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515834" w:rsidRDefault="00580FE5">
      <w:pPr>
        <w:rPr>
          <w:noProof/>
          <w:lang w:eastAsia="en-GB"/>
        </w:rPr>
      </w:pPr>
      <w:r>
        <w:rPr>
          <w:noProof/>
          <w:lang w:eastAsia="en-GB"/>
        </w:rPr>
        <mc:AlternateContent>
          <mc:Choice Requires="wps">
            <w:drawing>
              <wp:anchor distT="0" distB="0" distL="0" distR="0" simplePos="0" relativeHeight="251658243" behindDoc="0" locked="0" layoutInCell="1" allowOverlap="1" wp14:anchorId="52D94AB0" wp14:editId="7562B2DE">
                <wp:simplePos x="0" y="0"/>
                <wp:positionH relativeFrom="page">
                  <wp:posOffset>485775</wp:posOffset>
                </wp:positionH>
                <wp:positionV relativeFrom="page">
                  <wp:posOffset>1790700</wp:posOffset>
                </wp:positionV>
                <wp:extent cx="3057525" cy="1584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400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67017816" w:rsidR="00580FE5" w:rsidRPr="00580FE5" w:rsidRDefault="00E36646" w:rsidP="00580FE5">
                            <w:pPr>
                              <w:rPr>
                                <w:rFonts w:ascii="Open Sans" w:hAnsi="Open Sans" w:cs="Open Sans"/>
                                <w:color w:val="2C3C7E" w:themeColor="accent3"/>
                                <w:sz w:val="36"/>
                                <w:szCs w:val="36"/>
                              </w:rPr>
                            </w:pPr>
                            <w:r>
                              <w:rPr>
                                <w:rFonts w:ascii="Open Sans" w:hAnsi="Open Sans" w:cs="Open Sans"/>
                                <w:color w:val="2C3C7E" w:themeColor="accent3"/>
                                <w:sz w:val="36"/>
                                <w:szCs w:val="36"/>
                              </w:rPr>
                              <w:t>PB</w:t>
                            </w:r>
                            <w:r w:rsidR="00580FE5" w:rsidRPr="00580FE5">
                              <w:rPr>
                                <w:rFonts w:ascii="Open Sans" w:hAnsi="Open Sans" w:cs="Open Sans"/>
                                <w:color w:val="2C3C7E" w:themeColor="accent3"/>
                                <w:sz w:val="36"/>
                                <w:szCs w:val="36"/>
                              </w:rPr>
                              <w:t xml:space="preserve"> Global </w:t>
                            </w:r>
                            <w:r>
                              <w:rPr>
                                <w:rFonts w:ascii="Open Sans" w:hAnsi="Open Sans" w:cs="Open Sans"/>
                                <w:color w:val="2C3C7E" w:themeColor="accent3"/>
                                <w:sz w:val="36"/>
                                <w:szCs w:val="36"/>
                              </w:rPr>
                              <w:t>Flexible</w:t>
                            </w:r>
                            <w:r w:rsidR="00580FE5" w:rsidRPr="00580FE5">
                              <w:rPr>
                                <w:rFonts w:ascii="Open Sans" w:hAnsi="Open Sans" w:cs="Open Sans"/>
                                <w:color w:val="2C3C7E" w:themeColor="accent3"/>
                                <w:sz w:val="36"/>
                                <w:szCs w:val="36"/>
                              </w:rPr>
                              <w:t xml:space="preserve"> 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24.7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" filled="f" stroked="f">
                <v:textbox inset="0,0,0,0">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67017816" w:rsidR="00580FE5" w:rsidRPr="00580FE5" w:rsidRDefault="00E36646" w:rsidP="00580FE5">
                      <w:pPr>
                        <w:rPr>
                          <w:rFonts w:ascii="Open Sans" w:hAnsi="Open Sans" w:cs="Open Sans"/>
                          <w:color w:val="2C3C7E" w:themeColor="accent3"/>
                          <w:sz w:val="36"/>
                          <w:szCs w:val="36"/>
                        </w:rPr>
                      </w:pPr>
                      <w:r>
                        <w:rPr>
                          <w:rFonts w:ascii="Open Sans" w:hAnsi="Open Sans" w:cs="Open Sans"/>
                          <w:color w:val="2C3C7E" w:themeColor="accent3"/>
                          <w:sz w:val="36"/>
                          <w:szCs w:val="36"/>
                        </w:rPr>
                        <w:t>PB</w:t>
                      </w:r>
                      <w:r w:rsidR="00580FE5" w:rsidRPr="00580FE5">
                        <w:rPr>
                          <w:rFonts w:ascii="Open Sans" w:hAnsi="Open Sans" w:cs="Open Sans"/>
                          <w:color w:val="2C3C7E" w:themeColor="accent3"/>
                          <w:sz w:val="36"/>
                          <w:szCs w:val="36"/>
                        </w:rPr>
                        <w:t xml:space="preserve"> Global </w:t>
                      </w:r>
                      <w:r>
                        <w:rPr>
                          <w:rFonts w:ascii="Open Sans" w:hAnsi="Open Sans" w:cs="Open Sans"/>
                          <w:color w:val="2C3C7E" w:themeColor="accent3"/>
                          <w:sz w:val="36"/>
                          <w:szCs w:val="36"/>
                        </w:rPr>
                        <w:t>Flexible</w:t>
                      </w:r>
                      <w:r w:rsidR="00580FE5" w:rsidRPr="00580FE5">
                        <w:rPr>
                          <w:rFonts w:ascii="Open Sans" w:hAnsi="Open Sans" w:cs="Open Sans"/>
                          <w:color w:val="2C3C7E" w:themeColor="accent3"/>
                          <w:sz w:val="36"/>
                          <w:szCs w:val="36"/>
                        </w:rPr>
                        <w:t xml:space="preserve"> Fund IC Limited</w:t>
                      </w:r>
                    </w:p>
                  </w:txbxContent>
                </v:textbox>
                <w10:wrap anchorx="page" anchory="page"/>
              </v:shape>
            </w:pict>
          </mc:Fallback>
        </mc:AlternateContent>
      </w:r>
      <w:r w:rsidR="00934BE4">
        <w:rPr>
          <w:noProof/>
        </w:rPr>
        <w:drawing>
          <wp:anchor distT="0" distB="0" distL="114300" distR="114300" simplePos="0" relativeHeight="251658242" behindDoc="0" locked="0" layoutInCell="1" allowOverlap="1" wp14:anchorId="5018EA65" wp14:editId="45060BBB">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58241" behindDoc="0" locked="0" layoutInCell="1" allowOverlap="1" wp14:anchorId="0BC7A8E8" wp14:editId="0F68DD7F">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2B69A84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58244"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6B252062" w:rsidR="00EA7829" w:rsidRPr="001665FD" w:rsidRDefault="00E36646"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3 February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6B252062" w:rsidR="00EA7829" w:rsidRPr="001665FD" w:rsidRDefault="00E36646"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3 February 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0DE8F66F" w:rsidR="00580FE5" w:rsidRPr="00580FE5" w:rsidRDefault="00EB748F" w:rsidP="00580FE5">
      <w:pPr>
        <w:spacing w:line="312" w:lineRule="auto"/>
        <w:rPr>
          <w:bCs/>
          <w:color w:val="575756" w:themeColor="accent1"/>
          <w:sz w:val="21"/>
          <w:szCs w:val="21"/>
        </w:rPr>
      </w:pPr>
      <w:r>
        <w:rPr>
          <w:rFonts w:cs="Calibri"/>
          <w:b/>
          <w:color w:val="575756" w:themeColor="accent1"/>
          <w:sz w:val="21"/>
          <w:szCs w:val="21"/>
        </w:rPr>
        <w:t>PB Global Flexible</w:t>
      </w:r>
      <w:r w:rsidR="00580FE5" w:rsidRPr="00580FE5">
        <w:rPr>
          <w:rFonts w:cs="Calibri"/>
          <w:b/>
          <w:color w:val="575756" w:themeColor="accent1"/>
          <w:sz w:val="21"/>
          <w:szCs w:val="21"/>
        </w:rPr>
        <w:t xml:space="preserve"> Fund 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485EA250"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E36646">
        <w:rPr>
          <w:rFonts w:cs="Calibri"/>
          <w:bCs/>
          <w:color w:val="575756" w:themeColor="accent1"/>
          <w:sz w:val="21"/>
          <w:szCs w:val="21"/>
        </w:rPr>
        <w:t>56162</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776AD3A6" w14:textId="77777777" w:rsidR="004D2736" w:rsidRDefault="004D2736" w:rsidP="005F4CB1">
      <w:pPr>
        <w:spacing w:after="120" w:line="312" w:lineRule="auto"/>
        <w:rPr>
          <w:rFonts w:eastAsia="Arial" w:cs="Arial"/>
          <w:spacing w:val="-3"/>
          <w:szCs w:val="20"/>
          <w14:ligatures w14:val="standard"/>
        </w:rPr>
      </w:pPr>
    </w:p>
    <w:p w14:paraId="445AD41D" w14:textId="1FCF8695" w:rsidR="0065143A" w:rsidRPr="00E36646" w:rsidRDefault="0065143A" w:rsidP="00E36646">
      <w:pPr>
        <w:spacing w:line="312" w:lineRule="auto"/>
        <w:rPr>
          <w:rFonts w:cs="Calibri"/>
          <w:b/>
          <w:color w:val="575756" w:themeColor="accent1"/>
          <w:sz w:val="21"/>
          <w:szCs w:val="21"/>
        </w:rPr>
      </w:pPr>
      <w:r w:rsidRPr="00E36646">
        <w:rPr>
          <w:rFonts w:cs="Calibri"/>
          <w:b/>
          <w:color w:val="575756" w:themeColor="accent1"/>
          <w:sz w:val="21"/>
          <w:szCs w:val="21"/>
        </w:rPr>
        <w:t>To apply for Participating Shares in the Cell, please complete this Application Form as indicated below.</w:t>
      </w:r>
    </w:p>
    <w:p w14:paraId="71E0F815" w14:textId="6FF1898B" w:rsidR="00580FE5" w:rsidRPr="00580FE5" w:rsidRDefault="00580FE5" w:rsidP="005F4CB1">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61D5BBF4" w14:textId="77777777" w:rsidR="0065143A" w:rsidRPr="00A1594F" w:rsidRDefault="0065143A" w:rsidP="005F4CB1">
      <w:pPr>
        <w:spacing w:after="120" w:line="264" w:lineRule="auto"/>
        <w:rPr>
          <w:rFonts w:eastAsia="Arial" w:cs="Arial"/>
          <w:szCs w:val="20"/>
          <w14:ligatures w14:val="standard"/>
        </w:rPr>
      </w:pPr>
      <w:r w:rsidRPr="00A1594F">
        <w:rPr>
          <w:rFonts w:eastAsia="Arial" w:cs="Arial"/>
          <w:b/>
          <w:bCs/>
          <w:spacing w:val="-1"/>
          <w:szCs w:val="20"/>
          <w14:ligatures w14:val="standard"/>
        </w:rPr>
        <w:t>Important</w:t>
      </w:r>
      <w:r w:rsidRPr="00A1594F">
        <w:rPr>
          <w:rFonts w:eastAsia="Arial" w:cs="Arial"/>
          <w:b/>
          <w:bCs/>
          <w:spacing w:val="3"/>
          <w:szCs w:val="20"/>
          <w14:ligatures w14:val="standard"/>
        </w:rPr>
        <w:t xml:space="preserve"> </w:t>
      </w:r>
    </w:p>
    <w:p w14:paraId="5F9863E5" w14:textId="77777777" w:rsidR="0065143A" w:rsidRPr="00A1594F" w:rsidRDefault="0065143A" w:rsidP="005F4CB1">
      <w:pPr>
        <w:spacing w:after="120" w:line="264" w:lineRule="auto"/>
        <w:jc w:val="both"/>
        <w:rPr>
          <w:rFonts w:eastAsia="Arial" w:cs="Arial"/>
          <w:spacing w:val="-3"/>
          <w:szCs w:val="20"/>
          <w14:ligatures w14:val="standard"/>
        </w:rPr>
      </w:pPr>
      <w:r w:rsidRPr="00A1594F">
        <w:rPr>
          <w:rFonts w:eastAsia="Arial" w:cs="Arial"/>
          <w:spacing w:val="-3"/>
          <w:szCs w:val="20"/>
          <w14:ligatures w14:val="standard"/>
        </w:rPr>
        <w:t>Unless otherwise defined in this Application Form, defined terms shall have the same meaning given to them in the latest scheme particulars of the Company (the "</w:t>
      </w:r>
      <w:r w:rsidRPr="00A1594F">
        <w:rPr>
          <w:rFonts w:eastAsia="Arial" w:cs="Arial"/>
          <w:b/>
          <w:spacing w:val="-3"/>
          <w:szCs w:val="20"/>
          <w14:ligatures w14:val="standard"/>
        </w:rPr>
        <w:t>Scheme Particulars</w:t>
      </w:r>
      <w:r w:rsidRPr="00A1594F">
        <w:rPr>
          <w:rFonts w:eastAsia="Arial" w:cs="Arial"/>
          <w:spacing w:val="-3"/>
          <w:szCs w:val="20"/>
          <w14:ligatures w14:val="standard"/>
        </w:rPr>
        <w:t>") and the scheme particulars in respect of the Cell (the "</w:t>
      </w:r>
      <w:r w:rsidRPr="00A1594F">
        <w:rPr>
          <w:rFonts w:eastAsia="Arial" w:cs="Arial"/>
          <w:b/>
          <w:spacing w:val="-3"/>
          <w:szCs w:val="20"/>
          <w14:ligatures w14:val="standard"/>
        </w:rPr>
        <w:t>Cell Particulars</w:t>
      </w:r>
      <w:r w:rsidRPr="00A1594F">
        <w:rPr>
          <w:rFonts w:eastAsia="Arial" w:cs="Arial"/>
          <w:spacing w:val="-3"/>
          <w:szCs w:val="20"/>
          <w14:ligatures w14:val="standard"/>
        </w:rPr>
        <w:t>"), as the same may be amended from time to time, (the Scheme Particulars and the Cell Particulars together, the "</w:t>
      </w:r>
      <w:r w:rsidRPr="00A1594F">
        <w:rPr>
          <w:rFonts w:eastAsia="Arial" w:cs="Arial"/>
          <w:b/>
          <w:spacing w:val="-3"/>
          <w:szCs w:val="20"/>
          <w14:ligatures w14:val="standard"/>
        </w:rPr>
        <w:t>Particulars</w:t>
      </w:r>
      <w:r w:rsidRPr="00A1594F">
        <w:rPr>
          <w:rFonts w:eastAsia="Arial" w:cs="Arial"/>
          <w:spacing w:val="-3"/>
          <w:szCs w:val="20"/>
          <w14:ligatures w14:val="standard"/>
        </w:rPr>
        <w:t>").</w:t>
      </w:r>
    </w:p>
    <w:p w14:paraId="68831C40" w14:textId="2D8A76BB" w:rsidR="0065143A" w:rsidRDefault="0065143A" w:rsidP="00E36646">
      <w:pPr>
        <w:spacing w:after="120" w:line="264" w:lineRule="auto"/>
        <w:jc w:val="both"/>
        <w:rPr>
          <w:rFonts w:cs="Arial"/>
          <w:spacing w:val="-2"/>
          <w:szCs w:val="20"/>
          <w14:ligatures w14:val="standard"/>
        </w:rPr>
      </w:pPr>
      <w:r w:rsidRPr="00A1594F">
        <w:rPr>
          <w:rFonts w:eastAsia="Arial" w:cs="Arial"/>
          <w:szCs w:val="20"/>
          <w14:ligatures w14:val="standard"/>
        </w:rPr>
        <w:t>Before</w:t>
      </w:r>
      <w:r w:rsidRPr="00A1594F">
        <w:rPr>
          <w:rFonts w:eastAsia="Arial" w:cs="Arial"/>
          <w:spacing w:val="11"/>
          <w:szCs w:val="20"/>
          <w14:ligatures w14:val="standard"/>
        </w:rPr>
        <w:t xml:space="preserve"> </w:t>
      </w:r>
      <w:r w:rsidRPr="00A1594F">
        <w:rPr>
          <w:rFonts w:eastAsia="Arial" w:cs="Arial"/>
          <w:spacing w:val="-1"/>
          <w:szCs w:val="20"/>
          <w14:ligatures w14:val="standard"/>
        </w:rPr>
        <w:t>completing</w:t>
      </w:r>
      <w:r w:rsidRPr="00A1594F">
        <w:rPr>
          <w:rFonts w:eastAsia="Arial" w:cs="Arial"/>
          <w:spacing w:val="11"/>
          <w:szCs w:val="20"/>
          <w14:ligatures w14:val="standard"/>
        </w:rPr>
        <w:t xml:space="preserve"> </w:t>
      </w:r>
      <w:r w:rsidRPr="00A1594F">
        <w:rPr>
          <w:rFonts w:eastAsia="Arial" w:cs="Arial"/>
          <w:spacing w:val="-1"/>
          <w:szCs w:val="20"/>
          <w14:ligatures w14:val="standard"/>
        </w:rPr>
        <w:t>this</w:t>
      </w:r>
      <w:r w:rsidRPr="00A1594F">
        <w:rPr>
          <w:rFonts w:eastAsia="Arial" w:cs="Arial"/>
          <w:spacing w:val="13"/>
          <w:szCs w:val="20"/>
          <w14:ligatures w14:val="standard"/>
        </w:rPr>
        <w:t xml:space="preserve"> </w:t>
      </w:r>
      <w:r w:rsidRPr="00A1594F">
        <w:rPr>
          <w:rFonts w:eastAsia="Arial" w:cs="Arial"/>
          <w:szCs w:val="20"/>
          <w14:ligatures w14:val="standard"/>
        </w:rPr>
        <w:t>Application Form,</w:t>
      </w:r>
      <w:r w:rsidRPr="00A1594F">
        <w:rPr>
          <w:rFonts w:eastAsia="Arial" w:cs="Arial"/>
          <w:spacing w:val="13"/>
          <w:szCs w:val="20"/>
          <w14:ligatures w14:val="standard"/>
        </w:rPr>
        <w:t xml:space="preserve"> </w:t>
      </w:r>
      <w:r w:rsidRPr="00A1594F">
        <w:rPr>
          <w:rFonts w:eastAsia="Arial" w:cs="Arial"/>
          <w:spacing w:val="-3"/>
          <w:szCs w:val="20"/>
          <w14:ligatures w14:val="standard"/>
        </w:rPr>
        <w:t>you</w:t>
      </w:r>
      <w:r w:rsidRPr="00A1594F">
        <w:rPr>
          <w:rFonts w:eastAsia="Arial" w:cs="Arial"/>
          <w:spacing w:val="11"/>
          <w:szCs w:val="20"/>
          <w14:ligatures w14:val="standard"/>
        </w:rPr>
        <w:t xml:space="preserve"> </w:t>
      </w:r>
      <w:r w:rsidRPr="00A1594F">
        <w:rPr>
          <w:rFonts w:eastAsia="Arial" w:cs="Arial"/>
          <w:spacing w:val="-1"/>
          <w:szCs w:val="20"/>
          <w14:ligatures w14:val="standard"/>
        </w:rPr>
        <w:t>should</w:t>
      </w:r>
      <w:r w:rsidRPr="00A1594F">
        <w:rPr>
          <w:rFonts w:eastAsia="Arial" w:cs="Arial"/>
          <w:spacing w:val="11"/>
          <w:szCs w:val="20"/>
          <w14:ligatures w14:val="standard"/>
        </w:rPr>
        <w:t xml:space="preserve"> </w:t>
      </w:r>
      <w:r w:rsidRPr="00A1594F">
        <w:rPr>
          <w:rFonts w:eastAsia="Arial" w:cs="Arial"/>
          <w:szCs w:val="20"/>
          <w14:ligatures w14:val="standard"/>
        </w:rPr>
        <w:t>read</w:t>
      </w:r>
      <w:r w:rsidRPr="00A1594F">
        <w:rPr>
          <w:rFonts w:eastAsia="Arial" w:cs="Arial"/>
          <w:spacing w:val="11"/>
          <w:szCs w:val="20"/>
          <w14:ligatures w14:val="standard"/>
        </w:rPr>
        <w:t xml:space="preserve"> </w:t>
      </w:r>
      <w:r w:rsidRPr="00A1594F">
        <w:rPr>
          <w:rFonts w:eastAsia="Arial" w:cs="Arial"/>
          <w:spacing w:val="-1"/>
          <w:szCs w:val="20"/>
          <w14:ligatures w14:val="standard"/>
        </w:rPr>
        <w:t>the</w:t>
      </w:r>
      <w:r w:rsidRPr="00A1594F">
        <w:rPr>
          <w:rFonts w:eastAsia="Arial" w:cs="Arial"/>
          <w:spacing w:val="12"/>
          <w:szCs w:val="20"/>
          <w14:ligatures w14:val="standard"/>
        </w:rPr>
        <w:t xml:space="preserve"> </w:t>
      </w:r>
      <w:r w:rsidRPr="00A1594F">
        <w:rPr>
          <w:rFonts w:eastAsia="Arial" w:cs="Arial"/>
          <w:spacing w:val="-1"/>
          <w:szCs w:val="20"/>
          <w14:ligatures w14:val="standard"/>
        </w:rPr>
        <w:t>accompanying</w:t>
      </w:r>
      <w:r w:rsidRPr="00A1594F">
        <w:rPr>
          <w:rFonts w:eastAsia="Arial" w:cs="Arial"/>
          <w:spacing w:val="11"/>
          <w:szCs w:val="20"/>
          <w14:ligatures w14:val="standard"/>
        </w:rPr>
        <w:t xml:space="preserve"> </w:t>
      </w:r>
      <w:r w:rsidRPr="00A1594F">
        <w:rPr>
          <w:rFonts w:eastAsia="Arial" w:cs="Arial"/>
          <w:spacing w:val="1"/>
          <w:szCs w:val="20"/>
          <w14:ligatures w14:val="standard"/>
        </w:rPr>
        <w:t>notes and the Particulars.</w:t>
      </w:r>
      <w:r w:rsidR="004D2736">
        <w:rPr>
          <w:rFonts w:cs="Arial"/>
          <w:szCs w:val="20"/>
          <w14:ligatures w14:val="standard"/>
        </w:rPr>
        <w:t xml:space="preserve"> </w:t>
      </w:r>
      <w:r w:rsidRPr="00A1594F">
        <w:rPr>
          <w:rFonts w:cs="Arial"/>
          <w:szCs w:val="20"/>
          <w14:ligatures w14:val="standard"/>
        </w:rPr>
        <w:t>If</w:t>
      </w:r>
      <w:r w:rsidRPr="00A1594F">
        <w:rPr>
          <w:rFonts w:cs="Arial"/>
          <w:spacing w:val="-1"/>
          <w:szCs w:val="20"/>
          <w14:ligatures w14:val="standard"/>
        </w:rPr>
        <w:t xml:space="preserve"> </w:t>
      </w:r>
      <w:r w:rsidRPr="00A1594F">
        <w:rPr>
          <w:rFonts w:cs="Arial"/>
          <w:szCs w:val="20"/>
          <w14:ligatures w14:val="standard"/>
        </w:rPr>
        <w:t>you</w:t>
      </w:r>
      <w:r w:rsidRPr="00A1594F">
        <w:rPr>
          <w:rFonts w:cs="Arial"/>
          <w:spacing w:val="-1"/>
          <w:szCs w:val="20"/>
          <w14:ligatures w14:val="standard"/>
        </w:rPr>
        <w:t xml:space="preserve"> </w:t>
      </w:r>
      <w:r w:rsidRPr="00A1594F">
        <w:rPr>
          <w:rFonts w:cs="Arial"/>
          <w:szCs w:val="20"/>
          <w14:ligatures w14:val="standard"/>
        </w:rPr>
        <w:t>need</w:t>
      </w:r>
      <w:r w:rsidRPr="00A1594F">
        <w:rPr>
          <w:rFonts w:cs="Arial"/>
          <w:spacing w:val="-1"/>
          <w:szCs w:val="20"/>
          <w14:ligatures w14:val="standard"/>
        </w:rPr>
        <w:t xml:space="preserve"> </w:t>
      </w:r>
      <w:r w:rsidRPr="00A1594F">
        <w:rPr>
          <w:rFonts w:cs="Arial"/>
          <w:szCs w:val="20"/>
          <w14:ligatures w14:val="standard"/>
        </w:rPr>
        <w:t>help</w:t>
      </w:r>
      <w:r w:rsidRPr="00A1594F">
        <w:rPr>
          <w:rFonts w:cs="Arial"/>
          <w:spacing w:val="-1"/>
          <w:szCs w:val="20"/>
          <w14:ligatures w14:val="standard"/>
        </w:rPr>
        <w:t xml:space="preserve"> completing </w:t>
      </w:r>
      <w:r w:rsidRPr="00A1594F">
        <w:rPr>
          <w:rFonts w:cs="Arial"/>
          <w:szCs w:val="20"/>
          <w14:ligatures w14:val="standard"/>
        </w:rPr>
        <w:t>this</w:t>
      </w:r>
      <w:r w:rsidRPr="00A1594F">
        <w:rPr>
          <w:rFonts w:cs="Arial"/>
          <w:spacing w:val="-1"/>
          <w:szCs w:val="20"/>
          <w14:ligatures w14:val="standard"/>
        </w:rPr>
        <w:t xml:space="preserve"> </w:t>
      </w:r>
      <w:r w:rsidRPr="00A1594F">
        <w:rPr>
          <w:rFonts w:cs="Arial"/>
          <w:szCs w:val="20"/>
          <w14:ligatures w14:val="standard"/>
        </w:rPr>
        <w:t>Application Form</w:t>
      </w:r>
      <w:r w:rsidRPr="00A1594F">
        <w:rPr>
          <w:rFonts w:cs="Arial"/>
          <w:spacing w:val="-1"/>
          <w:szCs w:val="20"/>
          <w14:ligatures w14:val="standard"/>
        </w:rPr>
        <w:t xml:space="preserve"> please contact</w:t>
      </w:r>
      <w:r w:rsidRPr="00A1594F">
        <w:rPr>
          <w:rFonts w:cs="Arial"/>
          <w:spacing w:val="-2"/>
          <w:szCs w:val="20"/>
          <w14:ligatures w14:val="standard"/>
        </w:rPr>
        <w:t xml:space="preserve"> </w:t>
      </w:r>
      <w:r w:rsidRPr="00895B0F">
        <w:rPr>
          <w:rFonts w:cs="Arial"/>
          <w:szCs w:val="20"/>
          <w14:ligatures w14:val="standard"/>
        </w:rPr>
        <w:t xml:space="preserve">Apex </w:t>
      </w:r>
      <w:r w:rsidR="00525426">
        <w:rPr>
          <w:rFonts w:cs="Arial"/>
          <w:szCs w:val="20"/>
          <w14:ligatures w14:val="standard"/>
        </w:rPr>
        <w:t>Fund and Corporate Services</w:t>
      </w:r>
      <w:r w:rsidRPr="00895B0F">
        <w:rPr>
          <w:rFonts w:cs="Arial"/>
          <w:szCs w:val="20"/>
          <w14:ligatures w14:val="standard"/>
        </w:rPr>
        <w:t xml:space="preserve"> (Guernsey) Limited</w:t>
      </w:r>
      <w:r>
        <w:rPr>
          <w:rFonts w:cs="Arial"/>
          <w:szCs w:val="20"/>
          <w14:ligatures w14:val="standard"/>
        </w:rPr>
        <w:t xml:space="preserve"> </w:t>
      </w:r>
      <w:r w:rsidRPr="00A1594F">
        <w:rPr>
          <w:rFonts w:cs="Arial"/>
          <w:spacing w:val="-1"/>
          <w:szCs w:val="20"/>
          <w14:ligatures w14:val="standard"/>
        </w:rPr>
        <w:t>(the "</w:t>
      </w:r>
      <w:r w:rsidRPr="00A1594F">
        <w:rPr>
          <w:rFonts w:cs="Arial"/>
          <w:b/>
          <w:spacing w:val="-1"/>
          <w:szCs w:val="20"/>
          <w14:ligatures w14:val="standard"/>
        </w:rPr>
        <w:t>Administrator</w:t>
      </w:r>
      <w:r w:rsidRPr="00A1594F">
        <w:rPr>
          <w:rFonts w:cs="Arial"/>
          <w:spacing w:val="-1"/>
          <w:szCs w:val="20"/>
          <w14:ligatures w14:val="standard"/>
        </w:rPr>
        <w:t>")</w:t>
      </w:r>
      <w:r w:rsidRPr="00A1594F">
        <w:rPr>
          <w:rFonts w:cs="Arial"/>
          <w:spacing w:val="-2"/>
          <w:szCs w:val="20"/>
          <w14:ligatures w14:val="standard"/>
        </w:rPr>
        <w:t xml:space="preserve"> </w:t>
      </w:r>
      <w:r w:rsidRPr="00A1594F">
        <w:rPr>
          <w:rFonts w:cs="Arial"/>
          <w:spacing w:val="-1"/>
          <w:szCs w:val="20"/>
          <w14:ligatures w14:val="standard"/>
        </w:rPr>
        <w:t>or your</w:t>
      </w:r>
      <w:r w:rsidRPr="00A1594F">
        <w:rPr>
          <w:rFonts w:cs="Arial"/>
          <w:szCs w:val="20"/>
          <w14:ligatures w14:val="standard"/>
        </w:rPr>
        <w:t xml:space="preserve"> </w:t>
      </w:r>
      <w:r w:rsidRPr="00A1594F">
        <w:rPr>
          <w:rFonts w:cs="Arial"/>
          <w:spacing w:val="-1"/>
          <w:szCs w:val="20"/>
          <w14:ligatures w14:val="standard"/>
        </w:rPr>
        <w:t xml:space="preserve">financial </w:t>
      </w:r>
      <w:r w:rsidRPr="00A1594F">
        <w:rPr>
          <w:rFonts w:cs="Arial"/>
          <w:spacing w:val="-2"/>
          <w:szCs w:val="20"/>
          <w14:ligatures w14:val="standard"/>
        </w:rPr>
        <w:t>adviser.</w:t>
      </w:r>
    </w:p>
    <w:p w14:paraId="08DF9F31" w14:textId="77777777" w:rsidR="0065143A" w:rsidRPr="00A1594F" w:rsidRDefault="0065143A" w:rsidP="005F4CB1">
      <w:pPr>
        <w:spacing w:after="120" w:line="264" w:lineRule="auto"/>
        <w:rPr>
          <w:rFonts w:cs="Arial"/>
          <w:spacing w:val="-2"/>
          <w:szCs w:val="20"/>
          <w14:ligatures w14:val="standard"/>
        </w:rPr>
      </w:pPr>
    </w:p>
    <w:p w14:paraId="05EAC969"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 xml:space="preserve">Please ensure the following items are received by the Administrator prior to the relevant Dealing Deadline (as defined in the Cell Particulars): </w:t>
      </w:r>
    </w:p>
    <w:p w14:paraId="1B3D73E0" w14:textId="77777777" w:rsidR="0065143A" w:rsidRPr="00A1594F" w:rsidRDefault="0065143A" w:rsidP="005F4CB1">
      <w:pPr>
        <w:widowControl w:val="0"/>
        <w:numPr>
          <w:ilvl w:val="0"/>
          <w:numId w:val="1"/>
        </w:numPr>
        <w:spacing w:after="120" w:line="264" w:lineRule="auto"/>
        <w:ind w:left="567" w:right="1011" w:hanging="567"/>
        <w:jc w:val="both"/>
        <w:rPr>
          <w:rFonts w:eastAsia="Arial" w:cs="Arial"/>
          <w:szCs w:val="20"/>
          <w14:ligatures w14:val="standard"/>
        </w:rPr>
      </w:pPr>
      <w:r w:rsidRPr="00A1594F">
        <w:rPr>
          <w:rFonts w:cs="Arial"/>
          <w:szCs w:val="20"/>
          <w14:ligatures w14:val="standard"/>
        </w:rPr>
        <w:t>this</w:t>
      </w:r>
      <w:r w:rsidRPr="00A1594F">
        <w:rPr>
          <w:rFonts w:cs="Arial"/>
          <w:spacing w:val="-1"/>
          <w:szCs w:val="20"/>
          <w14:ligatures w14:val="standard"/>
        </w:rPr>
        <w:t xml:space="preserve"> Application </w:t>
      </w:r>
      <w:r w:rsidRPr="00A1594F">
        <w:rPr>
          <w:rFonts w:cs="Arial"/>
          <w:szCs w:val="20"/>
          <w14:ligatures w14:val="standard"/>
        </w:rPr>
        <w:t>Form,</w:t>
      </w:r>
      <w:r w:rsidRPr="00A1594F">
        <w:rPr>
          <w:rFonts w:cs="Arial"/>
          <w:spacing w:val="-1"/>
          <w:szCs w:val="20"/>
          <w14:ligatures w14:val="standard"/>
        </w:rPr>
        <w:t xml:space="preserve"> </w:t>
      </w:r>
      <w:r w:rsidRPr="00A1594F">
        <w:rPr>
          <w:rFonts w:cs="Arial"/>
          <w:szCs w:val="20"/>
          <w14:ligatures w14:val="standard"/>
        </w:rPr>
        <w:t>fully</w:t>
      </w:r>
      <w:r w:rsidRPr="00A1594F">
        <w:rPr>
          <w:rFonts w:cs="Arial"/>
          <w:spacing w:val="-1"/>
          <w:szCs w:val="20"/>
          <w14:ligatures w14:val="standard"/>
        </w:rPr>
        <w:t xml:space="preserve"> </w:t>
      </w:r>
      <w:r w:rsidRPr="00A1594F">
        <w:rPr>
          <w:rFonts w:cs="Arial"/>
          <w:szCs w:val="20"/>
          <w14:ligatures w14:val="standard"/>
        </w:rPr>
        <w:t>completed</w:t>
      </w:r>
      <w:r w:rsidRPr="00A1594F">
        <w:rPr>
          <w:rFonts w:cs="Arial"/>
          <w:spacing w:val="-2"/>
          <w:szCs w:val="20"/>
          <w14:ligatures w14:val="standard"/>
        </w:rPr>
        <w:t xml:space="preserve"> </w:t>
      </w:r>
      <w:r w:rsidRPr="00A1594F">
        <w:rPr>
          <w:rFonts w:cs="Arial"/>
          <w:szCs w:val="20"/>
          <w14:ligatures w14:val="standard"/>
        </w:rPr>
        <w:t>and</w:t>
      </w:r>
      <w:r w:rsidRPr="00A1594F">
        <w:rPr>
          <w:rFonts w:cs="Arial"/>
          <w:spacing w:val="-1"/>
          <w:szCs w:val="20"/>
          <w14:ligatures w14:val="standard"/>
        </w:rPr>
        <w:t xml:space="preserve"> signed by </w:t>
      </w:r>
      <w:r w:rsidRPr="00A1594F">
        <w:rPr>
          <w:rFonts w:cs="Arial"/>
          <w:szCs w:val="20"/>
          <w14:ligatures w14:val="standard"/>
        </w:rPr>
        <w:t>all</w:t>
      </w:r>
      <w:r w:rsidRPr="00A1594F">
        <w:rPr>
          <w:rFonts w:cs="Arial"/>
          <w:spacing w:val="-1"/>
          <w:szCs w:val="20"/>
          <w14:ligatures w14:val="standard"/>
        </w:rPr>
        <w:t xml:space="preserve"> Applicants; and</w:t>
      </w:r>
    </w:p>
    <w:p w14:paraId="1F930ABB" w14:textId="77777777" w:rsidR="0065143A" w:rsidRPr="00A1594F" w:rsidRDefault="0065143A" w:rsidP="005F4CB1">
      <w:pPr>
        <w:widowControl w:val="0"/>
        <w:numPr>
          <w:ilvl w:val="0"/>
          <w:numId w:val="1"/>
        </w:numPr>
        <w:spacing w:after="120" w:line="264" w:lineRule="auto"/>
        <w:ind w:left="567" w:hanging="567"/>
        <w:jc w:val="both"/>
        <w:rPr>
          <w:rFonts w:eastAsia="Arial" w:cs="Arial"/>
          <w:szCs w:val="20"/>
          <w14:ligatures w14:val="standard"/>
        </w:rPr>
      </w:pPr>
      <w:r w:rsidRPr="00A1594F">
        <w:rPr>
          <w:rFonts w:cs="Arial"/>
          <w:szCs w:val="20"/>
          <w14:ligatures w14:val="standard"/>
        </w:rPr>
        <w:t>the Application Supplement with relevant section(s) completed by all Applicants and all relevant supporting documentation correctly certified.</w:t>
      </w:r>
    </w:p>
    <w:p w14:paraId="670F5DCE"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Please ensure to credit subscription monies in cleared funds to the Cell's subscription account (as detailed in Appendix A to the Application Form) prior to the Dealing Deadline (as defined in the Cell Particulars).</w:t>
      </w:r>
    </w:p>
    <w:p w14:paraId="538E98AD" w14:textId="77777777" w:rsidR="0065143A" w:rsidRPr="00A1594F" w:rsidRDefault="0065143A" w:rsidP="005F4CB1">
      <w:pPr>
        <w:spacing w:after="120" w:line="264" w:lineRule="auto"/>
        <w:jc w:val="both"/>
        <w:rPr>
          <w:rFonts w:cs="Arial"/>
          <w:szCs w:val="20"/>
          <w14:ligatures w14:val="standard"/>
        </w:rPr>
      </w:pPr>
    </w:p>
    <w:p w14:paraId="208413D2" w14:textId="77777777" w:rsidR="0065143A" w:rsidRPr="00A1594F" w:rsidRDefault="0065143A" w:rsidP="005F4CB1">
      <w:pPr>
        <w:spacing w:after="120" w:line="264" w:lineRule="auto"/>
        <w:jc w:val="both"/>
        <w:rPr>
          <w:szCs w:val="20"/>
          <w14:ligatures w14:val="standard"/>
        </w:rPr>
      </w:pPr>
      <w:r w:rsidRPr="00A1594F">
        <w:rPr>
          <w:rFonts w:cs="Arial"/>
          <w:szCs w:val="20"/>
          <w14:ligatures w14:val="standard"/>
        </w:rPr>
        <w:t xml:space="preserve"> I/We the person(s) detailed in Section A below irrevocably offer to subscribe the amount shown in Section C of this Application Form for Participating Shares at the Initial Price or the Net Asset Value per Participating Share (as applicable) subject to the provisions of the Particulars and the Cell Articles, and undertake to have settled in full by electronic bank transfer, cleared funds in the Base Currency of the Cell by the Dealing Deadline.</w:t>
      </w:r>
      <w:r w:rsidRPr="00A1594F">
        <w:rPr>
          <w:szCs w:val="20"/>
          <w14:ligatures w14:val="standard"/>
        </w:rPr>
        <w:br w:type="page"/>
      </w:r>
    </w:p>
    <w:p w14:paraId="05F91325"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SECTION A - DETAILS OF APPLICANT(S):</w:t>
      </w:r>
    </w:p>
    <w:p w14:paraId="64DB0E37"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 xml:space="preserve">All Applicants must complete the enclosed Application Supplement. </w:t>
      </w:r>
    </w:p>
    <w:p w14:paraId="42BD4A71"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UK resident investors must also complete section G of this Application Form.</w:t>
      </w:r>
    </w:p>
    <w:p w14:paraId="3E0359B7" w14:textId="77777777" w:rsidR="0065143A" w:rsidRPr="00207B1E" w:rsidRDefault="0065143A" w:rsidP="00E36646">
      <w:pPr>
        <w:rPr>
          <w:rFonts w:cstheme="minorHAnsi"/>
          <w:b/>
          <w:color w:val="575756" w:themeColor="accent1"/>
          <w:sz w:val="22"/>
          <w14:ligatures w14:val="standard"/>
        </w:rPr>
      </w:pPr>
      <w:r w:rsidRPr="00207B1E">
        <w:rPr>
          <w:rFonts w:cstheme="minorHAnsi"/>
          <w:b/>
          <w:color w:val="575756" w:themeColor="accent1"/>
          <w:sz w:val="22"/>
          <w14:ligatures w14:val="standard"/>
        </w:rPr>
        <w:t>1st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9"/>
        <w:gridCol w:w="1537"/>
        <w:gridCol w:w="1712"/>
        <w:gridCol w:w="3249"/>
      </w:tblGrid>
      <w:tr w:rsidR="0065143A" w:rsidRPr="0065143A" w14:paraId="0FD4AF42" w14:textId="77777777" w:rsidTr="00897B9C">
        <w:trPr>
          <w:trHeight w:val="567"/>
        </w:trPr>
        <w:tc>
          <w:tcPr>
            <w:tcW w:w="2660" w:type="dxa"/>
          </w:tcPr>
          <w:p w14:paraId="2195873E" w14:textId="77777777" w:rsidR="0065143A" w:rsidRPr="0065143A" w:rsidRDefault="0065143A" w:rsidP="00897B9C">
            <w:pPr>
              <w:spacing w:before="32"/>
              <w:ind w:right="176"/>
              <w:rPr>
                <w:rFonts w:eastAsia="Arial" w:cstheme="minorHAnsi"/>
                <w:color w:val="575756" w:themeColor="accent1"/>
                <w:szCs w:val="20"/>
                <w14:ligatures w14:val="standard"/>
              </w:rPr>
            </w:pPr>
            <w:r w:rsidRPr="0065143A">
              <w:rPr>
                <w:rFonts w:cstheme="minorHAnsi"/>
                <w:color w:val="575756" w:themeColor="accent1"/>
                <w:szCs w:val="20"/>
                <w14:ligatures w14:val="standard"/>
              </w:rPr>
              <w:t xml:space="preserve">Mr, </w:t>
            </w:r>
            <w:r w:rsidRPr="0065143A">
              <w:rPr>
                <w:rFonts w:cstheme="minorHAnsi"/>
                <w:color w:val="575756" w:themeColor="accent1"/>
                <w:spacing w:val="-1"/>
                <w:szCs w:val="20"/>
                <w14:ligatures w14:val="standard"/>
              </w:rPr>
              <w:t>Mrs,</w:t>
            </w:r>
            <w:r w:rsidRPr="0065143A">
              <w:rPr>
                <w:rFonts w:cstheme="minorHAnsi"/>
                <w:color w:val="575756" w:themeColor="accent1"/>
                <w:szCs w:val="20"/>
                <w14:ligatures w14:val="standard"/>
              </w:rPr>
              <w:t xml:space="preserve"> Miss</w:t>
            </w:r>
            <w:r w:rsidRPr="0065143A">
              <w:rPr>
                <w:rFonts w:cstheme="minorHAnsi"/>
                <w:color w:val="575756" w:themeColor="accent1"/>
                <w:spacing w:val="23"/>
                <w:szCs w:val="20"/>
                <w14:ligatures w14:val="standard"/>
              </w:rPr>
              <w:t xml:space="preserve"> </w:t>
            </w:r>
            <w:r w:rsidRPr="0065143A">
              <w:rPr>
                <w:rFonts w:cstheme="minorHAnsi"/>
                <w:color w:val="575756" w:themeColor="accent1"/>
                <w:spacing w:val="-1"/>
                <w:szCs w:val="20"/>
                <w14:ligatures w14:val="standard"/>
              </w:rPr>
              <w:t>or Title</w:t>
            </w:r>
            <w:r w:rsidRPr="0065143A">
              <w:rPr>
                <w:rFonts w:cstheme="minorHAnsi"/>
                <w:color w:val="575756" w:themeColor="accent1"/>
                <w:szCs w:val="20"/>
                <w14:ligatures w14:val="standard"/>
              </w:rPr>
              <w:t>:</w:t>
            </w:r>
          </w:p>
          <w:p w14:paraId="00720D20" w14:textId="77777777" w:rsidR="0065143A" w:rsidRPr="0065143A" w:rsidRDefault="0065143A" w:rsidP="00897B9C">
            <w:pPr>
              <w:tabs>
                <w:tab w:val="left" w:pos="8462"/>
              </w:tabs>
              <w:ind w:right="176"/>
              <w:rPr>
                <w:rFonts w:cstheme="minorHAnsi"/>
                <w:b/>
                <w:color w:val="575756" w:themeColor="accent1"/>
                <w:szCs w:val="20"/>
                <w14:ligatures w14:val="standard"/>
              </w:rPr>
            </w:pPr>
          </w:p>
        </w:tc>
        <w:tc>
          <w:tcPr>
            <w:tcW w:w="7087" w:type="dxa"/>
            <w:gridSpan w:val="4"/>
          </w:tcPr>
          <w:p w14:paraId="326E2F8F"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48235DDC"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207DE2" w14:textId="77777777" w:rsidTr="00897B9C">
        <w:trPr>
          <w:trHeight w:val="567"/>
        </w:trPr>
        <w:tc>
          <w:tcPr>
            <w:tcW w:w="2660" w:type="dxa"/>
          </w:tcPr>
          <w:p w14:paraId="6D54292D" w14:textId="77777777" w:rsidR="0065143A" w:rsidRPr="0065143A" w:rsidRDefault="0065143A" w:rsidP="00897B9C">
            <w:pPr>
              <w:spacing w:before="49"/>
              <w:rPr>
                <w:rFonts w:cstheme="minorHAnsi"/>
                <w:b/>
                <w:color w:val="575756" w:themeColor="accent1"/>
                <w:szCs w:val="20"/>
                <w14:ligatures w14:val="standard"/>
              </w:rPr>
            </w:pPr>
            <w:r w:rsidRPr="0065143A">
              <w:rPr>
                <w:rFonts w:cstheme="minorHAnsi"/>
                <w:color w:val="575756" w:themeColor="accent1"/>
                <w:spacing w:val="-1"/>
                <w:szCs w:val="20"/>
                <w14:ligatures w14:val="standard"/>
              </w:rPr>
              <w:t>Surname/Company name:</w:t>
            </w:r>
          </w:p>
        </w:tc>
        <w:tc>
          <w:tcPr>
            <w:tcW w:w="7087" w:type="dxa"/>
            <w:gridSpan w:val="4"/>
          </w:tcPr>
          <w:p w14:paraId="50BC9803"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66CE5143" w14:textId="77777777" w:rsidTr="00897B9C">
        <w:trPr>
          <w:trHeight w:val="567"/>
        </w:trPr>
        <w:tc>
          <w:tcPr>
            <w:tcW w:w="9747" w:type="dxa"/>
            <w:gridSpan w:val="5"/>
          </w:tcPr>
          <w:p w14:paraId="6F8A3C49"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 Registered Address (in full):</w:t>
            </w:r>
          </w:p>
          <w:p w14:paraId="2537C005"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5393A606" w14:textId="77777777" w:rsidTr="00897B9C">
        <w:trPr>
          <w:trHeight w:val="567"/>
        </w:trPr>
        <w:tc>
          <w:tcPr>
            <w:tcW w:w="9747" w:type="dxa"/>
            <w:gridSpan w:val="5"/>
          </w:tcPr>
          <w:p w14:paraId="14106231"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7A063880" w14:textId="77777777" w:rsidTr="00897B9C">
        <w:trPr>
          <w:trHeight w:val="1113"/>
        </w:trPr>
        <w:tc>
          <w:tcPr>
            <w:tcW w:w="3249" w:type="dxa"/>
            <w:gridSpan w:val="2"/>
          </w:tcPr>
          <w:p w14:paraId="6255252B" w14:textId="77777777" w:rsidR="0065143A" w:rsidRPr="0065143A" w:rsidRDefault="0065143A" w:rsidP="00897B9C">
            <w:pPr>
              <w:spacing w:before="32"/>
              <w:ind w:right="-86"/>
              <w:rPr>
                <w:rFonts w:cstheme="minorHAnsi"/>
                <w:color w:val="575756" w:themeColor="accent1"/>
                <w:szCs w:val="20"/>
                <w14:ligatures w14:val="standard"/>
              </w:rPr>
            </w:pPr>
            <w:r w:rsidRPr="0065143A">
              <w:rPr>
                <w:rFonts w:cstheme="minorHAnsi"/>
                <w:color w:val="575756" w:themeColor="accent1"/>
                <w:szCs w:val="20"/>
                <w14:ligatures w14:val="standard"/>
              </w:rPr>
              <w:t>Date of Birth / Incorporation / Formation (dd/mm/yyyy)</w:t>
            </w:r>
          </w:p>
        </w:tc>
        <w:tc>
          <w:tcPr>
            <w:tcW w:w="3249" w:type="dxa"/>
            <w:gridSpan w:val="2"/>
          </w:tcPr>
          <w:p w14:paraId="777FDF86"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 Registration Number:</w:t>
            </w:r>
          </w:p>
        </w:tc>
        <w:tc>
          <w:tcPr>
            <w:tcW w:w="3249" w:type="dxa"/>
          </w:tcPr>
          <w:p w14:paraId="7FAF1003" w14:textId="3CADDC50" w:rsidR="0065143A" w:rsidRPr="0065143A" w:rsidRDefault="0065143A" w:rsidP="00897B9C">
            <w:pPr>
              <w:spacing w:before="32"/>
              <w:ind w:right="33"/>
              <w:rPr>
                <w:rFonts w:cstheme="minorHAnsi"/>
                <w:color w:val="575756" w:themeColor="accent1"/>
                <w:szCs w:val="20"/>
                <w14:ligatures w14:val="standard"/>
              </w:rPr>
            </w:pPr>
            <w:r w:rsidRPr="0065143A">
              <w:rPr>
                <w:rFonts w:cstheme="minorHAnsi"/>
                <w:color w:val="575756" w:themeColor="accent1"/>
                <w:szCs w:val="20"/>
                <w14:ligatures w14:val="standard"/>
              </w:rPr>
              <w:t>Nationality / Jurisdiction:</w:t>
            </w:r>
          </w:p>
        </w:tc>
      </w:tr>
      <w:tr w:rsidR="0065143A" w:rsidRPr="0065143A" w14:paraId="2B0C50A1" w14:textId="77777777" w:rsidTr="00897B9C">
        <w:trPr>
          <w:trHeight w:val="567"/>
        </w:trPr>
        <w:tc>
          <w:tcPr>
            <w:tcW w:w="4786" w:type="dxa"/>
            <w:gridSpan w:val="3"/>
          </w:tcPr>
          <w:p w14:paraId="5BB2789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961" w:type="dxa"/>
            <w:gridSpan w:val="2"/>
          </w:tcPr>
          <w:p w14:paraId="68CA117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7E6195B0" w14:textId="77777777" w:rsidTr="00897B9C">
        <w:trPr>
          <w:trHeight w:val="567"/>
        </w:trPr>
        <w:tc>
          <w:tcPr>
            <w:tcW w:w="4786" w:type="dxa"/>
            <w:gridSpan w:val="3"/>
          </w:tcPr>
          <w:p w14:paraId="127E00E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4961" w:type="dxa"/>
            <w:gridSpan w:val="2"/>
          </w:tcPr>
          <w:p w14:paraId="06F4DA7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7A6E8E9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8836AA3" w14:textId="77777777" w:rsidTr="00897B9C">
        <w:trPr>
          <w:trHeight w:val="567"/>
        </w:trPr>
        <w:tc>
          <w:tcPr>
            <w:tcW w:w="9747" w:type="dxa"/>
            <w:gridSpan w:val="5"/>
          </w:tcPr>
          <w:p w14:paraId="00B888F0"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426A0660" w14:textId="77777777" w:rsidR="0065143A" w:rsidRPr="0065143A" w:rsidRDefault="0065143A" w:rsidP="00897B9C">
            <w:pPr>
              <w:spacing w:before="32"/>
              <w:ind w:right="956"/>
              <w:rPr>
                <w:rFonts w:cstheme="minorHAnsi"/>
                <w:color w:val="575756" w:themeColor="accent1"/>
                <w:szCs w:val="20"/>
                <w14:ligatures w14:val="standard"/>
              </w:rPr>
            </w:pPr>
          </w:p>
        </w:tc>
      </w:tr>
    </w:tbl>
    <w:p w14:paraId="649EEBBE" w14:textId="77777777" w:rsidR="0065143A" w:rsidRPr="00207B1E" w:rsidRDefault="0065143A" w:rsidP="0065143A">
      <w:pPr>
        <w:rPr>
          <w:rFonts w:cstheme="minorHAnsi"/>
          <w:bCs/>
          <w:color w:val="575756" w:themeColor="accent1"/>
          <w:szCs w:val="20"/>
          <w14:ligatures w14:val="standard"/>
        </w:rPr>
      </w:pPr>
    </w:p>
    <w:p w14:paraId="3FC6D408" w14:textId="74E9AB25" w:rsidR="0065143A" w:rsidRPr="00207B1E" w:rsidRDefault="0065143A" w:rsidP="0065143A">
      <w:pPr>
        <w:spacing w:line="200" w:lineRule="atLeast"/>
        <w:rPr>
          <w:rFonts w:cstheme="minorHAnsi"/>
          <w:b/>
          <w:color w:val="575756" w:themeColor="accent1"/>
          <w:sz w:val="22"/>
          <w14:ligatures w14:val="standard"/>
        </w:rPr>
      </w:pPr>
      <w:r w:rsidRPr="00207B1E">
        <w:rPr>
          <w:rFonts w:cstheme="minorHAnsi"/>
          <w:b/>
          <w:color w:val="575756" w:themeColor="accent1"/>
          <w:sz w:val="22"/>
          <w14:ligatures w14:val="standard"/>
        </w:rPr>
        <w:t>Joint 2nd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53"/>
        <w:gridCol w:w="1136"/>
        <w:gridCol w:w="536"/>
        <w:gridCol w:w="1577"/>
        <w:gridCol w:w="3249"/>
      </w:tblGrid>
      <w:tr w:rsidR="0065143A" w:rsidRPr="0065143A" w14:paraId="4A4A17F0" w14:textId="77777777" w:rsidTr="00897B9C">
        <w:trPr>
          <w:trHeight w:val="567"/>
        </w:trPr>
        <w:tc>
          <w:tcPr>
            <w:tcW w:w="2896" w:type="dxa"/>
          </w:tcPr>
          <w:p w14:paraId="49C101FC" w14:textId="77777777" w:rsidR="0065143A" w:rsidRPr="0065143A" w:rsidRDefault="0065143A" w:rsidP="00897B9C">
            <w:pPr>
              <w:spacing w:before="32"/>
              <w:ind w:right="270"/>
              <w:rPr>
                <w:rFonts w:cstheme="minorHAnsi"/>
                <w:color w:val="575756" w:themeColor="accent1"/>
                <w:szCs w:val="20"/>
                <w14:ligatures w14:val="standard"/>
              </w:rPr>
            </w:pPr>
            <w:r w:rsidRPr="0065143A">
              <w:rPr>
                <w:rFonts w:cstheme="minorHAnsi"/>
                <w:color w:val="575756" w:themeColor="accent1"/>
                <w:szCs w:val="20"/>
                <w14:ligatures w14:val="standard"/>
              </w:rPr>
              <w:t>Mr, Mrs, Miss or Title:</w:t>
            </w:r>
          </w:p>
          <w:p w14:paraId="0C75FA8A" w14:textId="77777777" w:rsidR="0065143A" w:rsidRPr="0065143A" w:rsidRDefault="0065143A" w:rsidP="00897B9C">
            <w:pPr>
              <w:tabs>
                <w:tab w:val="left" w:pos="8462"/>
              </w:tabs>
              <w:ind w:right="1408"/>
              <w:rPr>
                <w:rFonts w:cstheme="minorHAnsi"/>
                <w:color w:val="575756" w:themeColor="accent1"/>
                <w:szCs w:val="20"/>
                <w14:ligatures w14:val="standard"/>
              </w:rPr>
            </w:pPr>
          </w:p>
        </w:tc>
        <w:tc>
          <w:tcPr>
            <w:tcW w:w="6851" w:type="dxa"/>
            <w:gridSpan w:val="5"/>
          </w:tcPr>
          <w:p w14:paraId="2519396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53BB0F62"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2E616C39" w14:textId="77777777" w:rsidTr="00897B9C">
        <w:trPr>
          <w:trHeight w:val="567"/>
        </w:trPr>
        <w:tc>
          <w:tcPr>
            <w:tcW w:w="2896" w:type="dxa"/>
          </w:tcPr>
          <w:p w14:paraId="17853D4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Surname/ name:</w:t>
            </w:r>
          </w:p>
        </w:tc>
        <w:tc>
          <w:tcPr>
            <w:tcW w:w="6851" w:type="dxa"/>
            <w:gridSpan w:val="5"/>
          </w:tcPr>
          <w:p w14:paraId="6D8BFC7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1DE361DC" w14:textId="77777777" w:rsidTr="00897B9C">
        <w:trPr>
          <w:trHeight w:val="567"/>
        </w:trPr>
        <w:tc>
          <w:tcPr>
            <w:tcW w:w="9747" w:type="dxa"/>
            <w:gridSpan w:val="6"/>
          </w:tcPr>
          <w:p w14:paraId="6A819E72"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Address (in full):</w:t>
            </w:r>
          </w:p>
          <w:p w14:paraId="09A8702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9A926A9" w14:textId="77777777" w:rsidTr="00897B9C">
        <w:trPr>
          <w:trHeight w:val="567"/>
        </w:trPr>
        <w:tc>
          <w:tcPr>
            <w:tcW w:w="9747" w:type="dxa"/>
            <w:gridSpan w:val="6"/>
          </w:tcPr>
          <w:p w14:paraId="372DF8A8"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40168DEA" w14:textId="77777777" w:rsidTr="00897B9C">
        <w:trPr>
          <w:trHeight w:val="567"/>
        </w:trPr>
        <w:tc>
          <w:tcPr>
            <w:tcW w:w="3249" w:type="dxa"/>
            <w:gridSpan w:val="2"/>
          </w:tcPr>
          <w:p w14:paraId="693D153B"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Date of Birth (dd/mm/yyyy)</w:t>
            </w:r>
          </w:p>
        </w:tc>
        <w:tc>
          <w:tcPr>
            <w:tcW w:w="3249" w:type="dxa"/>
            <w:gridSpan w:val="3"/>
          </w:tcPr>
          <w:p w14:paraId="676471BE"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w:t>
            </w:r>
          </w:p>
        </w:tc>
        <w:tc>
          <w:tcPr>
            <w:tcW w:w="3249" w:type="dxa"/>
          </w:tcPr>
          <w:p w14:paraId="136C62C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Nationality</w:t>
            </w:r>
          </w:p>
        </w:tc>
      </w:tr>
      <w:tr w:rsidR="0065143A" w:rsidRPr="0065143A" w14:paraId="3B014C84" w14:textId="77777777" w:rsidTr="00897B9C">
        <w:trPr>
          <w:trHeight w:val="567"/>
        </w:trPr>
        <w:tc>
          <w:tcPr>
            <w:tcW w:w="4921" w:type="dxa"/>
            <w:gridSpan w:val="4"/>
          </w:tcPr>
          <w:p w14:paraId="3C4F1C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826" w:type="dxa"/>
            <w:gridSpan w:val="2"/>
          </w:tcPr>
          <w:p w14:paraId="41F6FAD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63118887" w14:textId="77777777" w:rsidTr="00897B9C">
        <w:trPr>
          <w:trHeight w:val="567"/>
        </w:trPr>
        <w:tc>
          <w:tcPr>
            <w:tcW w:w="4385" w:type="dxa"/>
            <w:gridSpan w:val="3"/>
          </w:tcPr>
          <w:p w14:paraId="3BE131F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5362" w:type="dxa"/>
            <w:gridSpan w:val="3"/>
          </w:tcPr>
          <w:p w14:paraId="49463AD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264C958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AF68AA" w14:textId="77777777" w:rsidTr="00897B9C">
        <w:trPr>
          <w:trHeight w:val="567"/>
        </w:trPr>
        <w:tc>
          <w:tcPr>
            <w:tcW w:w="9747" w:type="dxa"/>
            <w:gridSpan w:val="6"/>
          </w:tcPr>
          <w:p w14:paraId="32AF82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121FF2B9" w14:textId="77777777" w:rsidR="0065143A" w:rsidRPr="0065143A" w:rsidRDefault="0065143A" w:rsidP="00897B9C">
            <w:pPr>
              <w:spacing w:before="32"/>
              <w:ind w:right="956"/>
              <w:rPr>
                <w:rFonts w:cstheme="minorHAnsi"/>
                <w:color w:val="575756" w:themeColor="accent1"/>
                <w:szCs w:val="20"/>
                <w14:ligatures w14:val="standard"/>
              </w:rPr>
            </w:pPr>
          </w:p>
        </w:tc>
      </w:tr>
    </w:tbl>
    <w:p w14:paraId="3AF52C8D" w14:textId="34660BCC" w:rsidR="0065143A" w:rsidRPr="00207B1E" w:rsidRDefault="0065143A" w:rsidP="00E36646">
      <w:pPr>
        <w:rPr>
          <w:rFonts w:cs="Arial"/>
          <w:b/>
          <w:color w:val="575756" w:themeColor="accent1"/>
          <w:sz w:val="22"/>
          <w14:ligatures w14:val="standard"/>
        </w:rPr>
      </w:pPr>
      <w:r w:rsidRPr="00207B1E">
        <w:rPr>
          <w:rFonts w:cs="Arial"/>
          <w:b/>
          <w:color w:val="575756" w:themeColor="accent1"/>
          <w:sz w:val="22"/>
          <w14:ligatures w14:val="standard"/>
        </w:rPr>
        <w:lastRenderedPageBreak/>
        <w:t>Intermediary details</w:t>
      </w:r>
    </w:p>
    <w:tbl>
      <w:tblPr>
        <w:tblStyle w:val="TableGrid2"/>
        <w:tblW w:w="9747" w:type="dxa"/>
        <w:tblLook w:val="04A0" w:firstRow="1" w:lastRow="0" w:firstColumn="1" w:lastColumn="0" w:noHBand="0" w:noVBand="1"/>
      </w:tblPr>
      <w:tblGrid>
        <w:gridCol w:w="4873"/>
        <w:gridCol w:w="4874"/>
      </w:tblGrid>
      <w:tr w:rsidR="0065143A" w:rsidRPr="00A86FE1" w14:paraId="542277E2" w14:textId="77777777" w:rsidTr="00E36646">
        <w:trPr>
          <w:trHeight w:val="819"/>
        </w:trPr>
        <w:tc>
          <w:tcPr>
            <w:tcW w:w="4873" w:type="dxa"/>
          </w:tcPr>
          <w:p w14:paraId="6ABAEDD8"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Intermediary name</w:t>
            </w:r>
          </w:p>
        </w:tc>
        <w:tc>
          <w:tcPr>
            <w:tcW w:w="4874" w:type="dxa"/>
          </w:tcPr>
          <w:p w14:paraId="20436265"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Address</w:t>
            </w:r>
          </w:p>
        </w:tc>
      </w:tr>
      <w:tr w:rsidR="0065143A" w:rsidRPr="00A86FE1" w14:paraId="2DA04954" w14:textId="77777777" w:rsidTr="00897B9C">
        <w:trPr>
          <w:trHeight w:val="810"/>
        </w:trPr>
        <w:tc>
          <w:tcPr>
            <w:tcW w:w="4873" w:type="dxa"/>
          </w:tcPr>
          <w:p w14:paraId="495E05F9"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Regulator</w:t>
            </w:r>
          </w:p>
        </w:tc>
        <w:tc>
          <w:tcPr>
            <w:tcW w:w="4874" w:type="dxa"/>
          </w:tcPr>
          <w:p w14:paraId="3717F860"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Number issued by regulator (if applicable)</w:t>
            </w:r>
          </w:p>
        </w:tc>
      </w:tr>
    </w:tbl>
    <w:p w14:paraId="7929D5CF" w14:textId="77777777" w:rsidR="0065143A" w:rsidRPr="0065143A" w:rsidRDefault="0065143A" w:rsidP="0065143A">
      <w:pPr>
        <w:spacing w:afterLines="40" w:after="96" w:line="264" w:lineRule="auto"/>
        <w:jc w:val="both"/>
        <w:rPr>
          <w:rFonts w:cs="Arial"/>
          <w:szCs w:val="20"/>
          <w14:ligatures w14:val="standard"/>
        </w:rPr>
      </w:pPr>
    </w:p>
    <w:p w14:paraId="2C479F93" w14:textId="77777777" w:rsidR="004D2736" w:rsidRPr="0065143A" w:rsidRDefault="004D2736" w:rsidP="0065143A">
      <w:pPr>
        <w:spacing w:afterLines="40" w:after="96" w:line="264" w:lineRule="auto"/>
        <w:jc w:val="both"/>
        <w:rPr>
          <w:rFonts w:cs="Arial"/>
          <w:szCs w:val="20"/>
          <w14:ligatures w14:val="standard"/>
        </w:rPr>
      </w:pPr>
    </w:p>
    <w:p w14:paraId="4A4194AB"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B - CONTACT DETAILS:</w:t>
      </w:r>
    </w:p>
    <w:p w14:paraId="50F14873" w14:textId="166AFFFC" w:rsidR="0065143A" w:rsidRPr="0065143A" w:rsidRDefault="0065143A" w:rsidP="0065143A">
      <w:pPr>
        <w:spacing w:after="240" w:line="312" w:lineRule="auto"/>
        <w:jc w:val="both"/>
        <w:rPr>
          <w:rFonts w:eastAsia="Arial" w:cs="Arial"/>
          <w:color w:val="575756" w:themeColor="accent1"/>
          <w:spacing w:val="-3"/>
          <w:szCs w:val="20"/>
          <w14:ligatures w14:val="standard"/>
        </w:rPr>
      </w:pPr>
      <w:r w:rsidRPr="0065143A">
        <w:rPr>
          <w:rFonts w:eastAsia="Arial" w:cs="Arial"/>
          <w:color w:val="575756" w:themeColor="accent1"/>
          <w:spacing w:val="-3"/>
          <w:szCs w:val="20"/>
          <w14:ligatures w14:val="standard"/>
        </w:rPr>
        <w:t>To ensure the efficient and timely processing of this application please enter below the contact details of a person, the Administrator may contact</w:t>
      </w:r>
      <w:r w:rsidR="0051037F">
        <w:rPr>
          <w:rFonts w:eastAsia="Arial" w:cs="Arial"/>
          <w:color w:val="575756" w:themeColor="accent1"/>
          <w:spacing w:val="-3"/>
          <w:szCs w:val="20"/>
          <w14:ligatures w14:val="standard"/>
        </w:rPr>
        <w:t xml:space="preserve"> </w:t>
      </w:r>
      <w:r w:rsidRPr="0065143A">
        <w:rPr>
          <w:rFonts w:eastAsia="Arial" w:cs="Arial"/>
          <w:color w:val="575756" w:themeColor="accent1"/>
          <w:spacing w:val="-3"/>
          <w:szCs w:val="20"/>
          <w14:ligatures w14:val="standard"/>
        </w:rPr>
        <w:t>with any enquiries. If no details are provided here, any delay in obtaining any additional information required may result in your application being held over until the next relevant Dealing Day, rejected or revoked.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247"/>
        <w:gridCol w:w="4806"/>
      </w:tblGrid>
      <w:tr w:rsidR="0065143A" w:rsidRPr="00A1594F" w14:paraId="1DE10AE5" w14:textId="77777777" w:rsidTr="00736A64">
        <w:trPr>
          <w:trHeight w:val="274"/>
        </w:trPr>
        <w:tc>
          <w:tcPr>
            <w:tcW w:w="2963" w:type="dxa"/>
          </w:tcPr>
          <w:p w14:paraId="537545EF" w14:textId="77777777" w:rsidR="0065143A" w:rsidRPr="00E36646" w:rsidRDefault="0065143A" w:rsidP="00E36646">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Mr, Mrs, Miss or Title:</w:t>
            </w:r>
          </w:p>
          <w:p w14:paraId="5508B9B7" w14:textId="77777777" w:rsidR="0065143A" w:rsidRPr="00E36646" w:rsidRDefault="0065143A" w:rsidP="00A86FE1">
            <w:pPr>
              <w:spacing w:before="32"/>
              <w:ind w:right="956"/>
              <w:rPr>
                <w:rFonts w:cstheme="minorHAnsi"/>
                <w:color w:val="575756" w:themeColor="accent1"/>
                <w:szCs w:val="20"/>
                <w14:ligatures w14:val="standard"/>
              </w:rPr>
            </w:pPr>
          </w:p>
          <w:p w14:paraId="4AC97DCB" w14:textId="77777777" w:rsidR="0065143A" w:rsidRPr="00E36646" w:rsidRDefault="0065143A" w:rsidP="00E36646">
            <w:pPr>
              <w:spacing w:before="32"/>
              <w:ind w:right="956"/>
              <w:rPr>
                <w:rFonts w:cstheme="minorHAnsi"/>
                <w:color w:val="575756" w:themeColor="accent1"/>
                <w:szCs w:val="20"/>
                <w14:ligatures w14:val="standard"/>
              </w:rPr>
            </w:pPr>
          </w:p>
        </w:tc>
        <w:tc>
          <w:tcPr>
            <w:tcW w:w="6053" w:type="dxa"/>
            <w:gridSpan w:val="2"/>
          </w:tcPr>
          <w:p w14:paraId="2EEBA632"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Name:</w:t>
            </w:r>
          </w:p>
          <w:p w14:paraId="215390A7"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74F97859" w14:textId="77777777" w:rsidTr="00F41EF8">
        <w:trPr>
          <w:trHeight w:val="274"/>
        </w:trPr>
        <w:tc>
          <w:tcPr>
            <w:tcW w:w="4210" w:type="dxa"/>
            <w:gridSpan w:val="2"/>
          </w:tcPr>
          <w:p w14:paraId="5D6BBDD2" w14:textId="77777777" w:rsidR="0065143A" w:rsidRPr="00E36646" w:rsidDel="000077F1"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Telephone:</w:t>
            </w:r>
          </w:p>
        </w:tc>
        <w:tc>
          <w:tcPr>
            <w:tcW w:w="4806" w:type="dxa"/>
          </w:tcPr>
          <w:p w14:paraId="095DF7D6" w14:textId="0822D7CB"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Email:</w:t>
            </w:r>
          </w:p>
        </w:tc>
      </w:tr>
      <w:tr w:rsidR="0065143A" w:rsidRPr="00A1594F" w14:paraId="7F167745" w14:textId="77777777" w:rsidTr="00736A64">
        <w:trPr>
          <w:trHeight w:val="274"/>
        </w:trPr>
        <w:tc>
          <w:tcPr>
            <w:tcW w:w="9016" w:type="dxa"/>
            <w:gridSpan w:val="3"/>
          </w:tcPr>
          <w:p w14:paraId="218AE399"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Company Name (if any):</w:t>
            </w:r>
          </w:p>
          <w:p w14:paraId="684A2265"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11EBA7F4" w14:textId="77777777" w:rsidTr="00736A64">
        <w:trPr>
          <w:trHeight w:val="454"/>
        </w:trPr>
        <w:tc>
          <w:tcPr>
            <w:tcW w:w="9016" w:type="dxa"/>
            <w:gridSpan w:val="3"/>
          </w:tcPr>
          <w:p w14:paraId="1BEA9891"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Address (in full):</w:t>
            </w:r>
          </w:p>
        </w:tc>
      </w:tr>
      <w:tr w:rsidR="0065143A" w:rsidRPr="00A1594F" w14:paraId="7237B9DE" w14:textId="77777777" w:rsidTr="00736A64">
        <w:trPr>
          <w:trHeight w:val="454"/>
        </w:trPr>
        <w:tc>
          <w:tcPr>
            <w:tcW w:w="9016" w:type="dxa"/>
            <w:gridSpan w:val="3"/>
          </w:tcPr>
          <w:p w14:paraId="1896F4BD"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3104D665" w14:textId="77777777" w:rsidTr="00736A64">
        <w:trPr>
          <w:trHeight w:val="454"/>
        </w:trPr>
        <w:tc>
          <w:tcPr>
            <w:tcW w:w="9016" w:type="dxa"/>
            <w:gridSpan w:val="3"/>
          </w:tcPr>
          <w:p w14:paraId="5EE2773A"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66830DC2" w14:textId="77777777" w:rsidTr="00736A64">
        <w:trPr>
          <w:trHeight w:val="292"/>
        </w:trPr>
        <w:tc>
          <w:tcPr>
            <w:tcW w:w="2963" w:type="dxa"/>
          </w:tcPr>
          <w:p w14:paraId="21A1B0DE"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Post Code:</w:t>
            </w:r>
          </w:p>
        </w:tc>
        <w:tc>
          <w:tcPr>
            <w:tcW w:w="6053" w:type="dxa"/>
            <w:gridSpan w:val="2"/>
          </w:tcPr>
          <w:p w14:paraId="530AF5C3" w14:textId="77777777" w:rsidR="0065143A" w:rsidRPr="00E36646" w:rsidRDefault="0065143A" w:rsidP="00A86FE1">
            <w:pPr>
              <w:spacing w:before="32"/>
              <w:ind w:right="956"/>
              <w:rPr>
                <w:rFonts w:cstheme="minorHAnsi"/>
                <w:color w:val="575756" w:themeColor="accent1"/>
                <w:szCs w:val="20"/>
                <w14:ligatures w14:val="standard"/>
              </w:rPr>
            </w:pPr>
          </w:p>
        </w:tc>
      </w:tr>
    </w:tbl>
    <w:p w14:paraId="4CB3B619" w14:textId="28324412" w:rsidR="0065143A" w:rsidRDefault="0065143A" w:rsidP="0065143A">
      <w:pPr>
        <w:spacing w:before="71"/>
        <w:rPr>
          <w:rFonts w:cs="Arial"/>
          <w:b/>
          <w:szCs w:val="20"/>
          <w14:ligatures w14:val="standard"/>
        </w:rPr>
      </w:pPr>
    </w:p>
    <w:p w14:paraId="2E183113" w14:textId="398AB3F0" w:rsidR="00F41EF8" w:rsidRDefault="00F41EF8" w:rsidP="00F41EF8">
      <w:pPr>
        <w:tabs>
          <w:tab w:val="left" w:pos="1232"/>
        </w:tabs>
        <w:spacing w:after="120" w:line="312" w:lineRule="auto"/>
        <w:rPr>
          <w:rFonts w:cs="Arial"/>
          <w:b/>
          <w:color w:val="2C3C7E" w:themeColor="accent3"/>
          <w:spacing w:val="-2"/>
          <w:sz w:val="26"/>
          <w:szCs w:val="26"/>
          <w14:ligatures w14:val="standard"/>
        </w:rPr>
      </w:pPr>
      <w:r>
        <w:rPr>
          <w:rFonts w:cs="Arial"/>
          <w:b/>
          <w:color w:val="2C3C7E" w:themeColor="accent3"/>
          <w:spacing w:val="-2"/>
          <w:sz w:val="26"/>
          <w:szCs w:val="26"/>
          <w14:ligatures w14:val="standard"/>
        </w:rPr>
        <w:t>CORRESPONDENCE</w:t>
      </w:r>
      <w:r w:rsidRPr="0065143A">
        <w:rPr>
          <w:rFonts w:cs="Arial"/>
          <w:b/>
          <w:color w:val="2C3C7E" w:themeColor="accent3"/>
          <w:spacing w:val="-2"/>
          <w:sz w:val="26"/>
          <w:szCs w:val="26"/>
          <w14:ligatures w14:val="standard"/>
        </w:rPr>
        <w:t xml:space="preserve"> DETAILS:</w:t>
      </w:r>
    </w:p>
    <w:p w14:paraId="13ADDEF8" w14:textId="7A9DF208" w:rsidR="00F41EF8" w:rsidRPr="0065143A" w:rsidRDefault="00F41EF8" w:rsidP="00F41EF8">
      <w:pPr>
        <w:tabs>
          <w:tab w:val="left" w:pos="1232"/>
        </w:tabs>
        <w:spacing w:after="120" w:line="312" w:lineRule="auto"/>
        <w:rPr>
          <w:rFonts w:cs="Arial"/>
          <w:b/>
          <w:color w:val="2C3C7E" w:themeColor="accent3"/>
          <w:spacing w:val="-2"/>
          <w:sz w:val="26"/>
          <w:szCs w:val="26"/>
          <w14:ligatures w14:val="standard"/>
        </w:rPr>
      </w:pPr>
      <w:r>
        <w:rPr>
          <w:rFonts w:eastAsia="Arial" w:cs="Arial"/>
          <w:color w:val="575756" w:themeColor="accent1"/>
          <w:spacing w:val="-3"/>
          <w:szCs w:val="20"/>
          <w14:ligatures w14:val="standard"/>
        </w:rPr>
        <w:t>Please confirm the primary email address for statements, contract notes and formal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41EF8" w:rsidRPr="00A86FE1" w14:paraId="484833C0" w14:textId="77777777" w:rsidTr="00E36646">
        <w:trPr>
          <w:trHeight w:val="274"/>
        </w:trPr>
        <w:tc>
          <w:tcPr>
            <w:tcW w:w="2972" w:type="dxa"/>
          </w:tcPr>
          <w:p w14:paraId="04AE06B2" w14:textId="29B22C9F" w:rsidR="00F41EF8" w:rsidRPr="00E36646" w:rsidRDefault="00F41EF8" w:rsidP="00A86FE1">
            <w:pPr>
              <w:spacing w:before="32"/>
              <w:ind w:right="956"/>
              <w:rPr>
                <w:rFonts w:cs="Arial"/>
                <w:b/>
                <w:bCs/>
                <w:szCs w:val="20"/>
                <w14:ligatures w14:val="standard"/>
              </w:rPr>
            </w:pPr>
            <w:r w:rsidRPr="00E36646">
              <w:rPr>
                <w:rFonts w:cstheme="minorHAnsi"/>
                <w:color w:val="575756" w:themeColor="accent1"/>
                <w:szCs w:val="20"/>
                <w14:ligatures w14:val="standard"/>
              </w:rPr>
              <w:t>Email:</w:t>
            </w:r>
          </w:p>
        </w:tc>
        <w:tc>
          <w:tcPr>
            <w:tcW w:w="6044" w:type="dxa"/>
          </w:tcPr>
          <w:p w14:paraId="651F5674" w14:textId="77777777" w:rsidR="00F41EF8" w:rsidRPr="00E36646" w:rsidRDefault="00F41EF8" w:rsidP="00F41EF8">
            <w:pPr>
              <w:spacing w:before="32"/>
              <w:ind w:right="956"/>
              <w:rPr>
                <w:rFonts w:cs="Arial"/>
                <w:b/>
                <w:bCs/>
                <w:szCs w:val="20"/>
                <w14:ligatures w14:val="standard"/>
              </w:rPr>
            </w:pPr>
          </w:p>
          <w:p w14:paraId="3A757CF9" w14:textId="77777777" w:rsidR="00A86FE1" w:rsidRPr="00E36646" w:rsidRDefault="00A86FE1" w:rsidP="00F41EF8">
            <w:pPr>
              <w:spacing w:before="32"/>
              <w:ind w:right="956"/>
              <w:rPr>
                <w:rFonts w:cs="Arial"/>
                <w:b/>
                <w:bCs/>
                <w:szCs w:val="20"/>
                <w14:ligatures w14:val="standard"/>
              </w:rPr>
            </w:pPr>
          </w:p>
        </w:tc>
      </w:tr>
    </w:tbl>
    <w:p w14:paraId="2B6A2B8D" w14:textId="77777777" w:rsidR="0065143A" w:rsidRDefault="0065143A">
      <w:pPr>
        <w:rPr>
          <w:rFonts w:cs="Arial"/>
          <w:b/>
          <w:szCs w:val="20"/>
          <w14:ligatures w14:val="standard"/>
        </w:rPr>
      </w:pPr>
      <w:r>
        <w:rPr>
          <w:rFonts w:cs="Arial"/>
          <w:b/>
          <w:szCs w:val="20"/>
          <w14:ligatures w14:val="standard"/>
        </w:rPr>
        <w:br w:type="page"/>
      </w:r>
    </w:p>
    <w:p w14:paraId="28347554" w14:textId="4FAF9B8E" w:rsid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 xml:space="preserve">SECTION C </w:t>
      </w:r>
      <w:r>
        <w:rPr>
          <w:rFonts w:cs="Arial"/>
          <w:b/>
          <w:color w:val="2C3C7E" w:themeColor="accent3"/>
          <w:spacing w:val="-2"/>
          <w:sz w:val="26"/>
          <w:szCs w:val="26"/>
          <w14:ligatures w14:val="standard"/>
        </w:rPr>
        <w:t xml:space="preserve">- </w:t>
      </w:r>
      <w:r w:rsidRPr="0065143A">
        <w:rPr>
          <w:rFonts w:cs="Arial"/>
          <w:b/>
          <w:color w:val="2C3C7E" w:themeColor="accent3"/>
          <w:spacing w:val="-2"/>
          <w:sz w:val="26"/>
          <w:szCs w:val="26"/>
          <w14:ligatures w14:val="standard"/>
        </w:rPr>
        <w:t xml:space="preserve">SUBSCRIPTION AMOUNT: </w:t>
      </w:r>
    </w:p>
    <w:tbl>
      <w:tblPr>
        <w:tblStyle w:val="TableGrid"/>
        <w:tblW w:w="0" w:type="auto"/>
        <w:tblLook w:val="04A0" w:firstRow="1" w:lastRow="0" w:firstColumn="1" w:lastColumn="0" w:noHBand="0" w:noVBand="1"/>
      </w:tblPr>
      <w:tblGrid>
        <w:gridCol w:w="1271"/>
        <w:gridCol w:w="1559"/>
        <w:gridCol w:w="2552"/>
        <w:gridCol w:w="3634"/>
      </w:tblGrid>
      <w:tr w:rsidR="005114BA" w14:paraId="78AE3300" w14:textId="77777777" w:rsidTr="00E36646">
        <w:tc>
          <w:tcPr>
            <w:tcW w:w="1271" w:type="dxa"/>
          </w:tcPr>
          <w:p w14:paraId="0C9E183F" w14:textId="11D0C2F1"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Currency</w:t>
            </w:r>
          </w:p>
        </w:tc>
        <w:tc>
          <w:tcPr>
            <w:tcW w:w="1559" w:type="dxa"/>
          </w:tcPr>
          <w:p w14:paraId="2814D120" w14:textId="295CD3C8"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Share Class</w:t>
            </w:r>
          </w:p>
        </w:tc>
        <w:tc>
          <w:tcPr>
            <w:tcW w:w="2552" w:type="dxa"/>
          </w:tcPr>
          <w:p w14:paraId="5BF0F04B"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41A780DB" w14:textId="453F5998"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(Figures)</w:t>
            </w:r>
          </w:p>
        </w:tc>
        <w:tc>
          <w:tcPr>
            <w:tcW w:w="3634" w:type="dxa"/>
          </w:tcPr>
          <w:p w14:paraId="27B8718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52072F4B" w14:textId="5AF50F0C"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(Words)</w:t>
            </w:r>
          </w:p>
        </w:tc>
      </w:tr>
      <w:tr w:rsidR="005114BA" w14:paraId="594A7D71" w14:textId="77777777" w:rsidTr="00E36646">
        <w:tc>
          <w:tcPr>
            <w:tcW w:w="1271" w:type="dxa"/>
          </w:tcPr>
          <w:p w14:paraId="02D9A44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USD</w:t>
            </w:r>
          </w:p>
          <w:p w14:paraId="4DE77046" w14:textId="22E93B72" w:rsidR="00850A2F" w:rsidRPr="00E36646" w:rsidRDefault="00850A2F" w:rsidP="00E36646">
            <w:pPr>
              <w:tabs>
                <w:tab w:val="left" w:pos="1232"/>
              </w:tabs>
              <w:rPr>
                <w:rFonts w:cs="Arial"/>
                <w:bCs/>
                <w:color w:val="2C3C7E" w:themeColor="accent3"/>
                <w:spacing w:val="-2"/>
                <w:sz w:val="26"/>
                <w:szCs w:val="26"/>
                <w14:ligatures w14:val="standard"/>
              </w:rPr>
            </w:pPr>
          </w:p>
        </w:tc>
        <w:tc>
          <w:tcPr>
            <w:tcW w:w="1559" w:type="dxa"/>
          </w:tcPr>
          <w:p w14:paraId="42CB0F36" w14:textId="77777777" w:rsidR="005114BA" w:rsidRPr="00E36646" w:rsidRDefault="005114BA" w:rsidP="00E36646">
            <w:pPr>
              <w:tabs>
                <w:tab w:val="left" w:pos="1232"/>
              </w:tabs>
              <w:rPr>
                <w:rFonts w:cs="Arial"/>
                <w:bCs/>
                <w:color w:val="2C3C7E" w:themeColor="accent3"/>
                <w:spacing w:val="-2"/>
                <w:sz w:val="26"/>
                <w:szCs w:val="26"/>
                <w14:ligatures w14:val="standard"/>
              </w:rPr>
            </w:pPr>
          </w:p>
        </w:tc>
        <w:tc>
          <w:tcPr>
            <w:tcW w:w="2552" w:type="dxa"/>
          </w:tcPr>
          <w:p w14:paraId="14B10769" w14:textId="77777777" w:rsidR="005114BA" w:rsidRPr="00E36646" w:rsidRDefault="005114BA" w:rsidP="00E36646">
            <w:pPr>
              <w:tabs>
                <w:tab w:val="left" w:pos="1232"/>
              </w:tabs>
              <w:rPr>
                <w:rFonts w:cs="Arial"/>
                <w:bCs/>
                <w:color w:val="575756" w:themeColor="accent1"/>
                <w:szCs w:val="20"/>
                <w14:ligatures w14:val="standard"/>
              </w:rPr>
            </w:pPr>
          </w:p>
          <w:p w14:paraId="03136609" w14:textId="38B1B672"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___________________.___</w:t>
            </w:r>
          </w:p>
        </w:tc>
        <w:tc>
          <w:tcPr>
            <w:tcW w:w="3634" w:type="dxa"/>
          </w:tcPr>
          <w:p w14:paraId="1A3E0B76" w14:textId="77777777" w:rsidR="005114BA" w:rsidRPr="00E36646" w:rsidRDefault="005114BA" w:rsidP="00E36646">
            <w:pPr>
              <w:tabs>
                <w:tab w:val="left" w:pos="1232"/>
              </w:tabs>
              <w:rPr>
                <w:rFonts w:cs="Arial"/>
                <w:bCs/>
                <w:color w:val="2C3C7E" w:themeColor="accent3"/>
                <w:spacing w:val="-2"/>
                <w:sz w:val="26"/>
                <w:szCs w:val="26"/>
                <w14:ligatures w14:val="standard"/>
              </w:rPr>
            </w:pPr>
          </w:p>
        </w:tc>
      </w:tr>
    </w:tbl>
    <w:p w14:paraId="0FABFBF1" w14:textId="24880DF1" w:rsidR="005114BA" w:rsidRPr="0065143A" w:rsidRDefault="0065143A" w:rsidP="0065143A">
      <w:pPr>
        <w:spacing w:before="71"/>
        <w:rPr>
          <w:rFonts w:cs="Arial"/>
          <w:color w:val="575756" w:themeColor="accent1"/>
          <w:szCs w:val="20"/>
          <w14:ligatures w14:val="standard"/>
        </w:rPr>
      </w:pPr>
      <w:r w:rsidRPr="0065143A">
        <w:rPr>
          <w:rFonts w:cs="Arial"/>
          <w:color w:val="575756" w:themeColor="accent1"/>
          <w:szCs w:val="20"/>
          <w14:ligatures w14:val="standard"/>
        </w:rPr>
        <w:t>Subscriptions are subject to the Minimum Initial and Minimum Additional Subscription, as specified in the Cell Particulars.</w:t>
      </w:r>
      <w:r w:rsidR="005114BA">
        <w:rPr>
          <w:rFonts w:cs="Arial"/>
          <w:color w:val="575756" w:themeColor="accent1"/>
          <w:szCs w:val="20"/>
          <w14:ligatures w14:val="standard"/>
        </w:rPr>
        <w:t xml:space="preserve"> Share class will default to the class available to retail investors unless specified. Certain share classes are restricted.</w:t>
      </w:r>
    </w:p>
    <w:p w14:paraId="1FE6BD07" w14:textId="77777777" w:rsidR="0065143A" w:rsidRPr="0065143A" w:rsidRDefault="0065143A" w:rsidP="0065143A">
      <w:pPr>
        <w:spacing w:afterLines="40" w:after="96" w:line="264" w:lineRule="auto"/>
        <w:jc w:val="both"/>
        <w:rPr>
          <w:rFonts w:cs="Arial"/>
          <w:color w:val="575756" w:themeColor="accent1"/>
          <w:szCs w:val="20"/>
          <w14:ligatures w14:val="standard"/>
        </w:rPr>
      </w:pPr>
    </w:p>
    <w:p w14:paraId="64E500A8"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 xml:space="preserve">SECTION D - METHODS OF PAYMENT: </w:t>
      </w:r>
    </w:p>
    <w:p w14:paraId="798CF539" w14:textId="229B9A85" w:rsidR="00B9778C" w:rsidRPr="00E36646" w:rsidRDefault="00B9778C" w:rsidP="00E36646">
      <w:pPr>
        <w:widowControl w:val="0"/>
        <w:numPr>
          <w:ilvl w:val="0"/>
          <w:numId w:val="4"/>
        </w:numPr>
        <w:spacing w:after="120"/>
        <w:rPr>
          <w:rFonts w:cs="Arial"/>
          <w:color w:val="575756" w:themeColor="accent1"/>
          <w:spacing w:val="-2"/>
          <w:szCs w:val="20"/>
          <w14:ligatures w14:val="standard"/>
        </w:rPr>
      </w:pPr>
      <w:r w:rsidRPr="00E36646">
        <w:rPr>
          <w:rFonts w:cs="Arial"/>
          <w:color w:val="575756" w:themeColor="accent1"/>
          <w:spacing w:val="-2"/>
          <w:szCs w:val="20"/>
          <w14:ligatures w14:val="standard"/>
        </w:rPr>
        <w:t>Application monies should be sent by electronic bank transfer</w:t>
      </w:r>
      <w:r w:rsidR="00736A64">
        <w:rPr>
          <w:rFonts w:cs="Arial"/>
          <w:color w:val="575756" w:themeColor="accent1"/>
          <w:spacing w:val="-2"/>
          <w:szCs w:val="20"/>
          <w14:ligatures w14:val="standard"/>
        </w:rPr>
        <w:t xml:space="preserve"> (</w:t>
      </w:r>
      <w:r w:rsidR="00736A64" w:rsidRPr="00736A64">
        <w:rPr>
          <w:rFonts w:cs="Arial"/>
          <w:color w:val="575756" w:themeColor="accent1"/>
          <w:spacing w:val="-2"/>
          <w:szCs w:val="20"/>
          <w14:ligatures w14:val="standard"/>
        </w:rPr>
        <w:t>MT103</w:t>
      </w:r>
      <w:r w:rsidR="00736A64">
        <w:rPr>
          <w:rFonts w:cs="Arial"/>
          <w:color w:val="575756" w:themeColor="accent1"/>
          <w:spacing w:val="-2"/>
          <w:szCs w:val="20"/>
          <w14:ligatures w14:val="standard"/>
        </w:rPr>
        <w:t>)</w:t>
      </w:r>
    </w:p>
    <w:p w14:paraId="40571D33" w14:textId="77777777" w:rsidR="0065143A" w:rsidRPr="0065143A" w:rsidRDefault="0065143A" w:rsidP="0065143A">
      <w:pPr>
        <w:widowControl w:val="0"/>
        <w:numPr>
          <w:ilvl w:val="0"/>
          <w:numId w:val="4"/>
        </w:numPr>
        <w:spacing w:after="120"/>
        <w:rPr>
          <w:rFonts w:cs="Arial"/>
          <w:color w:val="575756" w:themeColor="accent1"/>
          <w:szCs w:val="20"/>
          <w14:ligatures w14:val="standard"/>
        </w:rPr>
      </w:pPr>
      <w:r w:rsidRPr="0065143A">
        <w:rPr>
          <w:rFonts w:cs="Arial"/>
          <w:color w:val="575756" w:themeColor="accent1"/>
          <w:spacing w:val="-2"/>
          <w:szCs w:val="20"/>
          <w14:ligatures w14:val="standard"/>
        </w:rPr>
        <w:t>Please refer to Appendix A for remittance details</w:t>
      </w:r>
    </w:p>
    <w:p w14:paraId="69080424" w14:textId="77777777" w:rsidR="0065143A" w:rsidRPr="0065143A" w:rsidRDefault="0065143A" w:rsidP="0065143A">
      <w:pPr>
        <w:widowControl w:val="0"/>
        <w:numPr>
          <w:ilvl w:val="0"/>
          <w:numId w:val="4"/>
        </w:numPr>
        <w:rPr>
          <w:rFonts w:cs="Arial"/>
          <w:color w:val="575756" w:themeColor="accent1"/>
          <w:spacing w:val="-2"/>
          <w:szCs w:val="20"/>
          <w14:ligatures w14:val="standard"/>
        </w:rPr>
      </w:pPr>
      <w:r w:rsidRPr="0065143A">
        <w:rPr>
          <w:rFonts w:cs="Arial"/>
          <w:color w:val="575756" w:themeColor="accent1"/>
          <w:szCs w:val="20"/>
          <w14:ligatures w14:val="standard"/>
        </w:rPr>
        <w:t xml:space="preserve">Please instruct your bank to advise us of the payment details when known </w:t>
      </w:r>
    </w:p>
    <w:p w14:paraId="3747E415" w14:textId="77777777" w:rsidR="00B9778C" w:rsidRPr="0065143A" w:rsidRDefault="00B9778C" w:rsidP="0065143A">
      <w:pPr>
        <w:rPr>
          <w:rFonts w:cs="Arial"/>
          <w:b/>
          <w:color w:val="575756" w:themeColor="accent1"/>
          <w:szCs w:val="20"/>
          <w14:ligatures w14:val="standard"/>
        </w:rPr>
      </w:pPr>
    </w:p>
    <w:p w14:paraId="06DD63AA" w14:textId="77777777" w:rsidR="0065143A" w:rsidRPr="0065143A" w:rsidRDefault="0065143A" w:rsidP="00E36646">
      <w:pPr>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E - YOUR BANK DETAILS:</w:t>
      </w:r>
    </w:p>
    <w:p w14:paraId="76453038" w14:textId="77777777" w:rsidR="0065143A" w:rsidRPr="0065143A" w:rsidRDefault="0065143A" w:rsidP="0065143A">
      <w:pPr>
        <w:autoSpaceDE w:val="0"/>
        <w:autoSpaceDN w:val="0"/>
        <w:spacing w:after="240"/>
        <w:rPr>
          <w:rFonts w:cstheme="minorHAnsi"/>
          <w:color w:val="575756" w:themeColor="accent1"/>
          <w:szCs w:val="20"/>
          <w14:ligatures w14:val="standard"/>
        </w:rPr>
      </w:pPr>
      <w:r w:rsidRPr="0065143A">
        <w:rPr>
          <w:rFonts w:cstheme="minorHAnsi"/>
          <w:color w:val="575756" w:themeColor="accent1"/>
          <w:szCs w:val="20"/>
          <w14:ligatures w14:val="standard"/>
        </w:rPr>
        <w:t>The payment will be made from:</w:t>
      </w:r>
    </w:p>
    <w:p w14:paraId="5757CEC7" w14:textId="77777777" w:rsidR="0065143A" w:rsidRPr="0065143A" w:rsidRDefault="0065143A" w:rsidP="0065143A">
      <w:pPr>
        <w:autoSpaceDE w:val="0"/>
        <w:autoSpaceDN w:val="0"/>
        <w:rPr>
          <w:rFonts w:cstheme="minorHAnsi"/>
          <w:color w:val="575756" w:themeColor="accent1"/>
          <w:szCs w:val="20"/>
          <w14:ligatures w14:val="standard"/>
        </w:rPr>
      </w:pPr>
    </w:p>
    <w:tbl>
      <w:tblPr>
        <w:tblpPr w:leftFromText="180" w:rightFromText="180" w:vertAnchor="text" w:horzAnchor="margin" w:tblpY="-37"/>
        <w:tblOverlap w:val="never"/>
        <w:tblW w:w="0" w:type="auto"/>
        <w:tblLook w:val="0000" w:firstRow="0" w:lastRow="0" w:firstColumn="0" w:lastColumn="0" w:noHBand="0" w:noVBand="0"/>
      </w:tblPr>
      <w:tblGrid>
        <w:gridCol w:w="2363"/>
        <w:gridCol w:w="6520"/>
      </w:tblGrid>
      <w:tr w:rsidR="0065143A" w:rsidRPr="0065143A" w14:paraId="46EE7681" w14:textId="77777777" w:rsidTr="00897B9C">
        <w:tc>
          <w:tcPr>
            <w:tcW w:w="2363" w:type="dxa"/>
          </w:tcPr>
          <w:p w14:paraId="5EA47AA3"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Name of Bank:</w:t>
            </w:r>
          </w:p>
        </w:tc>
        <w:tc>
          <w:tcPr>
            <w:tcW w:w="6520" w:type="dxa"/>
            <w:tcBorders>
              <w:bottom w:val="single" w:sz="4" w:space="0" w:color="auto"/>
            </w:tcBorders>
          </w:tcPr>
          <w:p w14:paraId="6701B0F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32E4E1F" w14:textId="77777777" w:rsidTr="00897B9C">
        <w:tc>
          <w:tcPr>
            <w:tcW w:w="2363" w:type="dxa"/>
          </w:tcPr>
          <w:p w14:paraId="454501FD" w14:textId="77777777" w:rsidR="0065143A" w:rsidRPr="0065143A" w:rsidRDefault="0065143A" w:rsidP="00897B9C">
            <w:pPr>
              <w:autoSpaceDE w:val="0"/>
              <w:autoSpaceDN w:val="0"/>
              <w:rPr>
                <w:rFonts w:cstheme="minorHAnsi"/>
                <w:color w:val="575756" w:themeColor="accent1"/>
                <w:szCs w:val="20"/>
                <w14:ligatures w14:val="standard"/>
              </w:rPr>
            </w:pPr>
          </w:p>
          <w:p w14:paraId="036A198F" w14:textId="371BFD21"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Contact at Branch and Telephone Number:</w:t>
            </w:r>
          </w:p>
        </w:tc>
        <w:tc>
          <w:tcPr>
            <w:tcW w:w="6520" w:type="dxa"/>
            <w:tcBorders>
              <w:bottom w:val="single" w:sz="4" w:space="0" w:color="auto"/>
            </w:tcBorders>
          </w:tcPr>
          <w:p w14:paraId="186343D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2D02FBC" w14:textId="77777777" w:rsidTr="00897B9C">
        <w:tc>
          <w:tcPr>
            <w:tcW w:w="2363" w:type="dxa"/>
          </w:tcPr>
          <w:p w14:paraId="1277CBE3"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8D58807" w14:textId="77777777" w:rsidR="0065143A" w:rsidRPr="0065143A" w:rsidRDefault="0065143A" w:rsidP="00897B9C">
            <w:pPr>
              <w:autoSpaceDE w:val="0"/>
              <w:autoSpaceDN w:val="0"/>
              <w:rPr>
                <w:rFonts w:cstheme="minorHAnsi"/>
                <w:b/>
                <w:color w:val="575756" w:themeColor="accent1"/>
                <w:szCs w:val="20"/>
                <w14:ligatures w14:val="standard"/>
              </w:rPr>
            </w:pPr>
          </w:p>
        </w:tc>
      </w:tr>
      <w:tr w:rsidR="0065143A" w:rsidRPr="0065143A" w14:paraId="1F553096" w14:textId="77777777" w:rsidTr="00897B9C">
        <w:tc>
          <w:tcPr>
            <w:tcW w:w="2363" w:type="dxa"/>
          </w:tcPr>
          <w:p w14:paraId="17C42C2C"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Branch Address:</w:t>
            </w:r>
          </w:p>
        </w:tc>
        <w:tc>
          <w:tcPr>
            <w:tcW w:w="6520" w:type="dxa"/>
            <w:tcBorders>
              <w:bottom w:val="single" w:sz="4" w:space="0" w:color="auto"/>
            </w:tcBorders>
          </w:tcPr>
          <w:p w14:paraId="5BDF4489"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2E9D50A5" w14:textId="77777777" w:rsidTr="00897B9C">
        <w:tc>
          <w:tcPr>
            <w:tcW w:w="2363" w:type="dxa"/>
          </w:tcPr>
          <w:p w14:paraId="2235A4C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7EFF98F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BEB1C15" w14:textId="77777777" w:rsidTr="00897B9C">
        <w:tc>
          <w:tcPr>
            <w:tcW w:w="2363" w:type="dxa"/>
          </w:tcPr>
          <w:p w14:paraId="642B93E5"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bottom w:val="single" w:sz="4" w:space="0" w:color="auto"/>
            </w:tcBorders>
          </w:tcPr>
          <w:p w14:paraId="76D59CB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99356C2" w14:textId="77777777" w:rsidTr="00897B9C">
        <w:tc>
          <w:tcPr>
            <w:tcW w:w="2363" w:type="dxa"/>
          </w:tcPr>
          <w:p w14:paraId="05A14399"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6AB02B3"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A4E5258" w14:textId="77777777" w:rsidTr="00897B9C">
        <w:tc>
          <w:tcPr>
            <w:tcW w:w="2363" w:type="dxa"/>
          </w:tcPr>
          <w:p w14:paraId="64742020"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Sort Code:</w:t>
            </w:r>
          </w:p>
        </w:tc>
        <w:tc>
          <w:tcPr>
            <w:tcW w:w="6520" w:type="dxa"/>
            <w:tcBorders>
              <w:bottom w:val="single" w:sz="4" w:space="0" w:color="auto"/>
            </w:tcBorders>
          </w:tcPr>
          <w:p w14:paraId="560148AF"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9B512CC" w14:textId="77777777" w:rsidTr="00897B9C">
        <w:tc>
          <w:tcPr>
            <w:tcW w:w="2363" w:type="dxa"/>
          </w:tcPr>
          <w:p w14:paraId="79B9BB9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55F07A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5E8F511" w14:textId="77777777" w:rsidTr="00897B9C">
        <w:tc>
          <w:tcPr>
            <w:tcW w:w="2363" w:type="dxa"/>
          </w:tcPr>
          <w:p w14:paraId="029EC50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SWIFT Code:</w:t>
            </w:r>
          </w:p>
        </w:tc>
        <w:tc>
          <w:tcPr>
            <w:tcW w:w="6520" w:type="dxa"/>
            <w:tcBorders>
              <w:bottom w:val="single" w:sz="4" w:space="0" w:color="auto"/>
            </w:tcBorders>
          </w:tcPr>
          <w:p w14:paraId="1FF9316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6E66D7F" w14:textId="77777777" w:rsidTr="00897B9C">
        <w:tc>
          <w:tcPr>
            <w:tcW w:w="2363" w:type="dxa"/>
          </w:tcPr>
          <w:p w14:paraId="450E63F1"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541CFB6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FB26C6A" w14:textId="77777777" w:rsidTr="00897B9C">
        <w:tc>
          <w:tcPr>
            <w:tcW w:w="2363" w:type="dxa"/>
          </w:tcPr>
          <w:p w14:paraId="0103865E"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Name:</w:t>
            </w:r>
          </w:p>
        </w:tc>
        <w:tc>
          <w:tcPr>
            <w:tcW w:w="6520" w:type="dxa"/>
            <w:tcBorders>
              <w:bottom w:val="single" w:sz="4" w:space="0" w:color="auto"/>
            </w:tcBorders>
          </w:tcPr>
          <w:p w14:paraId="7F4686E8"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584AAC3" w14:textId="77777777" w:rsidTr="00897B9C">
        <w:tc>
          <w:tcPr>
            <w:tcW w:w="2363" w:type="dxa"/>
          </w:tcPr>
          <w:p w14:paraId="0AF606BD"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B6D272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7A4696F" w14:textId="77777777" w:rsidTr="00897B9C">
        <w:tc>
          <w:tcPr>
            <w:tcW w:w="2363" w:type="dxa"/>
          </w:tcPr>
          <w:p w14:paraId="0D97C44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Number:</w:t>
            </w:r>
          </w:p>
        </w:tc>
        <w:tc>
          <w:tcPr>
            <w:tcW w:w="6520" w:type="dxa"/>
            <w:tcBorders>
              <w:bottom w:val="single" w:sz="4" w:space="0" w:color="auto"/>
            </w:tcBorders>
          </w:tcPr>
          <w:p w14:paraId="12516535"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FE46595" w14:textId="77777777" w:rsidTr="00897B9C">
        <w:tc>
          <w:tcPr>
            <w:tcW w:w="2363" w:type="dxa"/>
          </w:tcPr>
          <w:p w14:paraId="596DB697"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102B4F1"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0FFC021" w14:textId="77777777" w:rsidTr="00897B9C">
        <w:tc>
          <w:tcPr>
            <w:tcW w:w="2363" w:type="dxa"/>
          </w:tcPr>
          <w:p w14:paraId="3819CB6A"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IBAN Number:</w:t>
            </w:r>
          </w:p>
        </w:tc>
        <w:tc>
          <w:tcPr>
            <w:tcW w:w="6520" w:type="dxa"/>
            <w:tcBorders>
              <w:bottom w:val="single" w:sz="4" w:space="0" w:color="auto"/>
            </w:tcBorders>
          </w:tcPr>
          <w:p w14:paraId="509D6385" w14:textId="77777777" w:rsidR="0065143A" w:rsidRPr="0065143A" w:rsidRDefault="0065143A" w:rsidP="00897B9C">
            <w:pPr>
              <w:autoSpaceDE w:val="0"/>
              <w:autoSpaceDN w:val="0"/>
              <w:rPr>
                <w:rFonts w:cstheme="minorHAnsi"/>
                <w:color w:val="575756" w:themeColor="accent1"/>
                <w:szCs w:val="20"/>
                <w14:ligatures w14:val="standard"/>
              </w:rPr>
            </w:pPr>
          </w:p>
        </w:tc>
      </w:tr>
    </w:tbl>
    <w:p w14:paraId="372FFDCA" w14:textId="41947FB9" w:rsidR="0065143A" w:rsidRPr="00D54538" w:rsidRDefault="0065143A" w:rsidP="00E36646">
      <w:pPr>
        <w:autoSpaceDE w:val="0"/>
        <w:autoSpaceDN w:val="0"/>
        <w:spacing w:after="240" w:line="312" w:lineRule="auto"/>
        <w:rPr>
          <w:rFonts w:cstheme="minorHAnsi"/>
          <w:b/>
          <w:color w:val="575756" w:themeColor="accent1"/>
          <w:szCs w:val="20"/>
          <w14:ligatures w14:val="standard"/>
        </w:rPr>
      </w:pPr>
      <w:r w:rsidRPr="0065143A">
        <w:rPr>
          <w:rFonts w:cstheme="minorHAnsi"/>
          <w:b/>
          <w:color w:val="575756" w:themeColor="accent1"/>
          <w:szCs w:val="20"/>
          <w14:ligatures w14:val="standard"/>
        </w:rPr>
        <w:t>Please note redemption payments will be made to the same account which must be in the</w:t>
      </w:r>
      <w:r w:rsidRPr="00D54538">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name of the Shareholder(s).</w:t>
      </w:r>
      <w:r w:rsidR="0051037F">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 xml:space="preserve">No </w:t>
      </w:r>
      <w:r w:rsidR="00EB3A21" w:rsidRPr="00D54538">
        <w:rPr>
          <w:rFonts w:cstheme="minorHAnsi"/>
          <w:b/>
          <w:color w:val="575756" w:themeColor="accent1"/>
          <w:szCs w:val="20"/>
          <w14:ligatures w14:val="standard"/>
        </w:rPr>
        <w:t>third-party</w:t>
      </w:r>
      <w:r w:rsidR="00D54538" w:rsidRPr="00D54538">
        <w:rPr>
          <w:rFonts w:cstheme="minorHAnsi"/>
          <w:b/>
          <w:color w:val="575756" w:themeColor="accent1"/>
          <w:szCs w:val="20"/>
          <w14:ligatures w14:val="standard"/>
        </w:rPr>
        <w:t xml:space="preserve"> payment will be entered into.</w:t>
      </w:r>
    </w:p>
    <w:p w14:paraId="176E17F8" w14:textId="60DC9315" w:rsidR="00D54538" w:rsidRPr="00D54538" w:rsidRDefault="00D54538" w:rsidP="00E36646">
      <w:pPr>
        <w:spacing w:after="120" w:line="264" w:lineRule="auto"/>
        <w:jc w:val="both"/>
        <w:rPr>
          <w:rFonts w:cs="Arial"/>
          <w:b/>
          <w:color w:val="2C3C7E" w:themeColor="accent3"/>
          <w:spacing w:val="-2"/>
          <w:sz w:val="26"/>
          <w:szCs w:val="26"/>
          <w14:ligatures w14:val="standard"/>
        </w:rPr>
      </w:pPr>
      <w:r w:rsidRPr="00D54538">
        <w:rPr>
          <w:rFonts w:cs="Arial"/>
          <w:b/>
          <w:color w:val="2C3C7E" w:themeColor="accent3"/>
          <w:spacing w:val="-2"/>
          <w:sz w:val="26"/>
          <w:szCs w:val="26"/>
          <w14:ligatures w14:val="standard"/>
        </w:rPr>
        <w:lastRenderedPageBreak/>
        <w:t xml:space="preserve">SECTION F - APPLICANT DECLARATIONS AND SIGNATURE(S) – </w:t>
      </w:r>
      <w:r w:rsidRPr="00D54538">
        <w:rPr>
          <w:rFonts w:cs="Arial"/>
          <w:b/>
          <w:color w:val="2C3C7E" w:themeColor="accent3"/>
          <w:spacing w:val="-2"/>
          <w:sz w:val="26"/>
          <w:szCs w:val="26"/>
          <w14:ligatures w14:val="standard"/>
        </w:rPr>
        <w:br/>
        <w:t>ALL APPLICANTS MUST SIGN:</w:t>
      </w:r>
    </w:p>
    <w:p w14:paraId="759A4D66" w14:textId="77777777" w:rsidR="00D54538" w:rsidRPr="00D54538" w:rsidRDefault="00D54538" w:rsidP="00D54538">
      <w:pPr>
        <w:spacing w:after="120" w:line="264" w:lineRule="auto"/>
        <w:jc w:val="both"/>
        <w:rPr>
          <w:rFonts w:eastAsia="Arial" w:cs="Arial"/>
          <w:color w:val="575756" w:themeColor="accent1"/>
          <w:spacing w:val="-3"/>
          <w:szCs w:val="20"/>
          <w14:ligatures w14:val="standard"/>
        </w:rPr>
      </w:pPr>
      <w:r w:rsidRPr="00D54538">
        <w:rPr>
          <w:rFonts w:eastAsia="Arial" w:cs="Arial"/>
          <w:color w:val="575756" w:themeColor="accent1"/>
          <w:spacing w:val="-3"/>
          <w:szCs w:val="20"/>
          <w14:ligatures w14:val="standard"/>
        </w:rPr>
        <w:t>By signing this Application Form each Applicant agrees to the following:</w:t>
      </w:r>
    </w:p>
    <w:p w14:paraId="5713BF1C" w14:textId="6DD6588A" w:rsidR="00D54538" w:rsidRPr="00936680" w:rsidDel="00104141"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General Declarations</w:t>
      </w:r>
    </w:p>
    <w:p w14:paraId="2B977ED3" w14:textId="69E37E26"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w:t>
      </w:r>
    </w:p>
    <w:p w14:paraId="6DE91C7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22F6342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reserve the right to suspend the issue of Participating Shares and to reject subscriptions in whole or in part in their absolute discretion. </w:t>
      </w:r>
    </w:p>
    <w:p w14:paraId="5A3BD97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4511A80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5167140A"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there the Applicant may be subject to a Subscription Charge, as described in the Particulars. </w:t>
      </w:r>
    </w:p>
    <w:p w14:paraId="7A78B020"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may require the compulsory redemption of all Participating Shares held by the Applicant in the circumstances described in the Particulars. </w:t>
      </w:r>
    </w:p>
    <w:p w14:paraId="0309BC6E"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278E84BB" w14:textId="77777777" w:rsidR="00D54538" w:rsidRPr="00E36646" w:rsidRDefault="00D54538" w:rsidP="0042518F">
      <w:pPr>
        <w:pStyle w:val="ListParagraph"/>
        <w:numPr>
          <w:ilvl w:val="1"/>
          <w:numId w:val="12"/>
        </w:numPr>
        <w:spacing w:after="120" w:line="264" w:lineRule="auto"/>
        <w:ind w:left="993" w:hanging="636"/>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2186B954" w14:textId="77777777" w:rsidR="00D54538" w:rsidRPr="00E36646" w:rsidRDefault="00D54538" w:rsidP="0042518F">
      <w:pPr>
        <w:pStyle w:val="ListParagraph"/>
        <w:numPr>
          <w:ilvl w:val="1"/>
          <w:numId w:val="12"/>
        </w:numPr>
        <w:spacing w:after="120" w:line="264" w:lineRule="auto"/>
        <w:ind w:left="993" w:hanging="636"/>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undertakes to indemnify and hold harmless the Company, the Cell, the Directors, the Investment Manager, the Cell Manager, the Administrator and the Shareholders against any loss, liability, cost or expense (including without limitation legal fees, taxes and penalties) which may result </w:t>
      </w:r>
      <w:r w:rsidRPr="00E36646">
        <w:rPr>
          <w:rFonts w:eastAsia="Arial" w:cs="Arial"/>
          <w:color w:val="575756" w:themeColor="accent1"/>
          <w:spacing w:val="-3"/>
          <w:sz w:val="18"/>
          <w:szCs w:val="18"/>
          <w14:ligatures w14:val="standard"/>
        </w:rPr>
        <w:lastRenderedPageBreak/>
        <w:t>directly or indirectly, from any misrepresentation or breach of any warranty, condition, covenant or agreement contained herein or in any other document delivered by the Applicant to the Cell.</w:t>
      </w:r>
    </w:p>
    <w:p w14:paraId="12FFA2C5" w14:textId="77777777" w:rsidR="00D54538" w:rsidRPr="00D54538" w:rsidRDefault="00D54538" w:rsidP="00936680">
      <w:pPr>
        <w:spacing w:line="264" w:lineRule="auto"/>
        <w:jc w:val="both"/>
        <w:rPr>
          <w:rFonts w:eastAsia="Arial" w:cs="Arial"/>
          <w:color w:val="575756" w:themeColor="accent1"/>
          <w:spacing w:val="-3"/>
          <w:szCs w:val="20"/>
          <w14:ligatures w14:val="standard"/>
        </w:rPr>
      </w:pPr>
    </w:p>
    <w:p w14:paraId="2158B7A8" w14:textId="3B004E7E" w:rsidR="0042518F" w:rsidRPr="00936680"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 xml:space="preserve">Investor </w:t>
      </w:r>
      <w:r w:rsidR="00936680">
        <w:rPr>
          <w:rFonts w:eastAsia="Arial" w:cs="Arial"/>
          <w:b/>
          <w:bCs/>
          <w:color w:val="E87722" w:themeColor="text2"/>
          <w:spacing w:val="-3"/>
          <w:sz w:val="24"/>
          <w:szCs w:val="24"/>
          <w14:ligatures w14:val="standard"/>
        </w:rPr>
        <w:t>e</w:t>
      </w:r>
      <w:r w:rsidRPr="00936680">
        <w:rPr>
          <w:rFonts w:eastAsia="Arial" w:cs="Arial"/>
          <w:b/>
          <w:bCs/>
          <w:color w:val="E87722" w:themeColor="text2"/>
          <w:spacing w:val="-3"/>
          <w:sz w:val="24"/>
          <w:szCs w:val="24"/>
          <w14:ligatures w14:val="standard"/>
        </w:rPr>
        <w:t>ligibility</w:t>
      </w:r>
    </w:p>
    <w:p w14:paraId="061E763B" w14:textId="7CA35892"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vanish/>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w:t>
      </w:r>
    </w:p>
    <w:p w14:paraId="59AA7353" w14:textId="66C9B276" w:rsidR="00D54538" w:rsidRPr="00E36646" w:rsidRDefault="00EB3A21" w:rsidP="00E36646">
      <w:pPr>
        <w:spacing w:after="120" w:line="264" w:lineRule="auto"/>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 </w:t>
      </w:r>
      <w:r w:rsidR="00D54538" w:rsidRPr="00E36646">
        <w:rPr>
          <w:rFonts w:eastAsia="Arial" w:cs="Arial"/>
          <w:color w:val="575756" w:themeColor="accent1"/>
          <w:spacing w:val="-3"/>
          <w:sz w:val="18"/>
          <w:szCs w:val="18"/>
          <w14:ligatures w14:val="standard"/>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7B171256"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3F276F9E"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66F1DC5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only relied on the advice of, or have only consulted with, its own professional advisers in relation to the tax, legal, currency and other economic considerations related to its investment in the Cell;</w:t>
      </w:r>
    </w:p>
    <w:p w14:paraId="679EA43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26B857BE" w14:textId="2189DE1D" w:rsidR="00561079" w:rsidRDefault="00D54538" w:rsidP="00561079">
      <w:pPr>
        <w:pStyle w:val="ListParagraph"/>
        <w:numPr>
          <w:ilvl w:val="2"/>
          <w:numId w:val="9"/>
        </w:numPr>
        <w:spacing w:after="120" w:line="264" w:lineRule="auto"/>
        <w:ind w:left="1701" w:hanging="708"/>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acquiring an interest in the Cell for investment only, and not with a view to resale or distribution in the United States or elsewhere.</w:t>
      </w:r>
    </w:p>
    <w:p w14:paraId="130D1131" w14:textId="77777777" w:rsidR="00B9778C" w:rsidRPr="00E36646" w:rsidRDefault="00B9778C" w:rsidP="00E36646">
      <w:pPr>
        <w:pStyle w:val="ListParagraph"/>
        <w:spacing w:after="120" w:line="264" w:lineRule="auto"/>
        <w:ind w:left="1701"/>
        <w:jc w:val="both"/>
        <w:rPr>
          <w:rFonts w:eastAsia="Arial" w:cs="Arial"/>
          <w:color w:val="575756" w:themeColor="accent1"/>
          <w:spacing w:val="-3"/>
          <w:sz w:val="18"/>
          <w:szCs w:val="18"/>
          <w14:ligatures w14:val="standard"/>
        </w:rPr>
      </w:pPr>
    </w:p>
    <w:p w14:paraId="7691C263" w14:textId="77777777" w:rsidR="00D54538" w:rsidRPr="00936680" w:rsidRDefault="00D54538"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FATCA / CRS</w:t>
      </w:r>
    </w:p>
    <w:p w14:paraId="50DB5902" w14:textId="7F1FC2B6"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w:t>
      </w:r>
    </w:p>
    <w:p w14:paraId="09F2841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37C2EC9B"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4BFBC642" w14:textId="0D19D7D2"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agrees that the Applicant shall have no claim against the Cell, the Directors or the Administrator for any losses, losses, liabilities, costs or expenses suffered by the Applicant (including in relation to the direct or indirect beneficial owners of the Applicant's Participating Shares (if any)) as a result of the use or disclosure of such information or documentation.</w:t>
      </w:r>
    </w:p>
    <w:p w14:paraId="61BFF628"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4F1A48D" w14:textId="67C5424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Joint shareholders</w:t>
      </w:r>
    </w:p>
    <w:p w14:paraId="15426F25"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the case of an application to acquire Participating Shares as joint Shareholders:</w:t>
      </w:r>
    </w:p>
    <w:p w14:paraId="30AEA19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36797B0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shall constitute joint and several obligations of all such persons; and</w:t>
      </w:r>
    </w:p>
    <w:p w14:paraId="6D711088" w14:textId="47EF7397" w:rsidR="00936680"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B to this Application Form. </w:t>
      </w:r>
    </w:p>
    <w:p w14:paraId="26C33427" w14:textId="77777777" w:rsidR="00B9778C" w:rsidRPr="00E36646" w:rsidRDefault="00B9778C" w:rsidP="00E36646">
      <w:pPr>
        <w:pStyle w:val="ListParagraph"/>
        <w:spacing w:after="120" w:line="264" w:lineRule="auto"/>
        <w:ind w:left="1701"/>
        <w:contextualSpacing w:val="0"/>
        <w:jc w:val="both"/>
        <w:rPr>
          <w:rFonts w:eastAsia="Arial" w:cs="Arial"/>
          <w:color w:val="575756" w:themeColor="accent1"/>
          <w:spacing w:val="-3"/>
          <w:sz w:val="18"/>
          <w:szCs w:val="18"/>
          <w14:ligatures w14:val="standard"/>
        </w:rPr>
      </w:pPr>
    </w:p>
    <w:p w14:paraId="25942792" w14:textId="0C047243"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Electronic Instructions</w:t>
      </w:r>
    </w:p>
    <w:p w14:paraId="3FBED0C0"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294F71C"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65B1EE2" w14:textId="34F02A86"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Anti</w:t>
      </w:r>
      <w:r w:rsidR="00D54538" w:rsidRPr="00936680">
        <w:rPr>
          <w:rFonts w:eastAsia="Arial" w:cs="Arial"/>
          <w:b/>
          <w:bCs/>
          <w:color w:val="E87722" w:themeColor="text2"/>
          <w:spacing w:val="-3"/>
          <w:sz w:val="24"/>
          <w:szCs w:val="24"/>
          <w14:ligatures w14:val="standard"/>
        </w:rPr>
        <w:t>-M</w:t>
      </w:r>
      <w:r>
        <w:rPr>
          <w:rFonts w:eastAsia="Arial" w:cs="Arial"/>
          <w:b/>
          <w:bCs/>
          <w:color w:val="E87722" w:themeColor="text2"/>
          <w:spacing w:val="-3"/>
          <w:sz w:val="24"/>
          <w:szCs w:val="24"/>
          <w14:ligatures w14:val="standard"/>
        </w:rPr>
        <w:t>oney</w:t>
      </w:r>
      <w:r w:rsidR="00D54538" w:rsidRPr="00936680">
        <w:rPr>
          <w:rFonts w:eastAsia="Arial" w:cs="Arial"/>
          <w:b/>
          <w:bCs/>
          <w:color w:val="E87722" w:themeColor="text2"/>
          <w:spacing w:val="-3"/>
          <w:sz w:val="24"/>
          <w:szCs w:val="24"/>
          <w14:ligatures w14:val="standard"/>
        </w:rPr>
        <w:t xml:space="preserve"> </w:t>
      </w:r>
      <w:r>
        <w:rPr>
          <w:rFonts w:eastAsia="Arial" w:cs="Arial"/>
          <w:b/>
          <w:bCs/>
          <w:color w:val="E87722" w:themeColor="text2"/>
          <w:spacing w:val="-3"/>
          <w:sz w:val="24"/>
          <w:szCs w:val="24"/>
          <w14:ligatures w14:val="standard"/>
        </w:rPr>
        <w:t>Laundering</w:t>
      </w:r>
      <w:r w:rsidR="00D54538" w:rsidRPr="00936680">
        <w:rPr>
          <w:rFonts w:eastAsia="Arial" w:cs="Arial"/>
          <w:b/>
          <w:bCs/>
          <w:color w:val="E87722" w:themeColor="text2"/>
          <w:spacing w:val="-3"/>
          <w:sz w:val="24"/>
          <w:szCs w:val="24"/>
          <w14:ligatures w14:val="standard"/>
        </w:rPr>
        <w:t xml:space="preserve"> R</w:t>
      </w:r>
      <w:r>
        <w:rPr>
          <w:rFonts w:eastAsia="Arial" w:cs="Arial"/>
          <w:b/>
          <w:bCs/>
          <w:color w:val="E87722" w:themeColor="text2"/>
          <w:spacing w:val="-3"/>
          <w:sz w:val="24"/>
          <w:szCs w:val="24"/>
          <w14:ligatures w14:val="standard"/>
        </w:rPr>
        <w:t>egulations</w:t>
      </w:r>
    </w:p>
    <w:p w14:paraId="40BC825E"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1AE227D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w:t>
      </w:r>
      <w:r w:rsidRPr="00E36646">
        <w:rPr>
          <w:rFonts w:eastAsia="Arial" w:cs="Arial"/>
          <w:color w:val="575756" w:themeColor="accent1"/>
          <w:spacing w:val="-3"/>
          <w:sz w:val="18"/>
          <w:szCs w:val="18"/>
          <w14:ligatures w14:val="standard"/>
        </w:rPr>
        <w:lastRenderedPageBreak/>
        <w:t xml:space="preserve">and the source of any funds.  The Directors and the Administrator also reserve the right to request such identification evidence in respect of a transferee of Participating Shares.  </w:t>
      </w:r>
    </w:p>
    <w:p w14:paraId="711E4454"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 </w:t>
      </w:r>
    </w:p>
    <w:p w14:paraId="31304EB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signing as part of a Reliable Introduction through a Financial Services Business regulated by an Appendix C Country (as such terms are defined in the Handbook for Financial Services Businesses on Countering Financial Crime and Terrorist Financing issued by the Guernsey Financial Services Commission (the “</w:t>
      </w:r>
      <w:r w:rsidRPr="00E36646">
        <w:rPr>
          <w:rFonts w:eastAsia="Arial" w:cs="Arial"/>
          <w:b/>
          <w:bCs/>
          <w:color w:val="575756" w:themeColor="accent1"/>
          <w:spacing w:val="-3"/>
          <w:sz w:val="18"/>
          <w:szCs w:val="18"/>
          <w14:ligatures w14:val="standard"/>
        </w:rPr>
        <w:t>Handbook</w:t>
      </w:r>
      <w:r w:rsidRPr="00E36646">
        <w:rPr>
          <w:rFonts w:eastAsia="Arial" w:cs="Arial"/>
          <w:color w:val="575756" w:themeColor="accent1"/>
          <w:spacing w:val="-3"/>
          <w:sz w:val="18"/>
          <w:szCs w:val="18"/>
          <w14:ligatures w14:val="standard"/>
        </w:rPr>
        <w:t>”):</w:t>
      </w:r>
    </w:p>
    <w:p w14:paraId="25479FAA"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introducer confirms that he/she is providing this introduction in accordance with Section 4.10 of the Handbook; and</w:t>
      </w:r>
    </w:p>
    <w:p w14:paraId="47C4FB8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hAnsi="Calibri"/>
          <w:sz w:val="18"/>
          <w:szCs w:val="20"/>
          <w14:ligatures w14:val="standard"/>
        </w:rPr>
      </w:pPr>
      <w:r w:rsidRPr="00E36646">
        <w:rPr>
          <w:rFonts w:eastAsia="Arial" w:cs="Arial"/>
          <w:color w:val="575756" w:themeColor="accent1"/>
          <w:spacing w:val="-3"/>
          <w:sz w:val="18"/>
          <w:szCs w:val="18"/>
          <w14:ligatures w14:val="standard"/>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10606D7E"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6AF30BF0" w14:textId="72CF6E8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Failure To Provide Information</w:t>
      </w:r>
    </w:p>
    <w:p w14:paraId="091DED7A"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5C2C1B63"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refuse to accept (or process, in the case of the Administrator) or delay the acceptance of a subscription; </w:t>
      </w:r>
    </w:p>
    <w:p w14:paraId="23239C67"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the case of a transfer of Participating Shares, refuse to consent to the relevant transfer of Participating Shares; or </w:t>
      </w:r>
    </w:p>
    <w:p w14:paraId="2833E36D"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cause the withdrawal of any such Shareholder from the Cell.</w:t>
      </w:r>
    </w:p>
    <w:p w14:paraId="78E7FAE9" w14:textId="77777777" w:rsidR="00D54538" w:rsidRDefault="00D54538" w:rsidP="00207B1E">
      <w:pPr>
        <w:autoSpaceDE w:val="0"/>
        <w:autoSpaceDN w:val="0"/>
        <w:spacing w:line="264" w:lineRule="auto"/>
        <w:rPr>
          <w:rFonts w:cstheme="minorHAnsi"/>
          <w:color w:val="575756" w:themeColor="accent1"/>
          <w:szCs w:val="20"/>
          <w14:ligatures w14:val="standard"/>
        </w:rPr>
      </w:pPr>
    </w:p>
    <w:p w14:paraId="6E100856" w14:textId="743118D6" w:rsidR="00936680"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bookmarkStart w:id="0" w:name="_Ref15057519"/>
      <w:r>
        <w:rPr>
          <w:rFonts w:eastAsia="Arial" w:cs="Arial"/>
          <w:b/>
          <w:bCs/>
          <w:color w:val="E87722" w:themeColor="text2"/>
          <w:spacing w:val="-3"/>
          <w:sz w:val="24"/>
          <w:szCs w:val="24"/>
          <w14:ligatures w14:val="standard"/>
        </w:rPr>
        <w:t>Data Protection</w:t>
      </w:r>
      <w:bookmarkEnd w:id="0"/>
    </w:p>
    <w:p w14:paraId="781CB8EF"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utilised in this Application Form, the following expressions shall have the meaning ascribed to them as below.</w:t>
      </w:r>
    </w:p>
    <w:p w14:paraId="00EFA60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terms "</w:t>
      </w:r>
      <w:r w:rsidRPr="00E36646">
        <w:rPr>
          <w:rFonts w:eastAsia="Arial" w:cs="Arial"/>
          <w:i/>
          <w:iCs/>
          <w:color w:val="575756" w:themeColor="accent1"/>
          <w:spacing w:val="-3"/>
          <w:sz w:val="18"/>
          <w:szCs w:val="18"/>
          <w14:ligatures w14:val="standard"/>
        </w:rPr>
        <w:t>data controller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data processor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processing</w:t>
      </w:r>
      <w:r w:rsidRPr="00E36646">
        <w:rPr>
          <w:rFonts w:eastAsia="Arial" w:cs="Arial"/>
          <w:color w:val="575756" w:themeColor="accent1"/>
          <w:spacing w:val="-3"/>
          <w:sz w:val="18"/>
          <w:szCs w:val="18"/>
          <w14:ligatures w14:val="standard"/>
        </w:rPr>
        <w:t>" and "</w:t>
      </w:r>
      <w:r w:rsidRPr="00E36646">
        <w:rPr>
          <w:rFonts w:eastAsia="Arial" w:cs="Arial"/>
          <w:i/>
          <w:iCs/>
          <w:color w:val="575756" w:themeColor="accent1"/>
          <w:spacing w:val="-3"/>
          <w:sz w:val="18"/>
          <w:szCs w:val="18"/>
          <w14:ligatures w14:val="standard"/>
        </w:rPr>
        <w:t>data subject</w:t>
      </w:r>
      <w:r w:rsidRPr="00E36646">
        <w:rPr>
          <w:rFonts w:eastAsia="Arial" w:cs="Arial"/>
          <w:color w:val="575756" w:themeColor="accent1"/>
          <w:spacing w:val="-3"/>
          <w:sz w:val="18"/>
          <w:szCs w:val="18"/>
          <w14:ligatures w14:val="standard"/>
        </w:rPr>
        <w:t>", shall bear the meaning ascribed under Data Protection Law, and the term "process" shall be construed accordingly.</w:t>
      </w:r>
    </w:p>
    <w:p w14:paraId="044BCEF8"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Data Protection Law</w:t>
      </w:r>
      <w:r w:rsidRPr="00E36646">
        <w:rPr>
          <w:rFonts w:eastAsia="Arial" w:cs="Arial"/>
          <w:color w:val="575756" w:themeColor="accent1"/>
          <w:spacing w:val="-3"/>
          <w:sz w:val="18"/>
          <w:szCs w:val="18"/>
          <w14:ligatures w14:val="standard"/>
        </w:rPr>
        <w:t xml:space="preserve">"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w:t>
      </w:r>
      <w:r w:rsidRPr="00E36646">
        <w:rPr>
          <w:rFonts w:eastAsia="Arial" w:cs="Arial"/>
          <w:color w:val="575756" w:themeColor="accent1"/>
          <w:spacing w:val="-3"/>
          <w:sz w:val="18"/>
          <w:szCs w:val="18"/>
          <w14:ligatures w14:val="standard"/>
        </w:rPr>
        <w:lastRenderedPageBreak/>
        <w:t>are otherwise applicable, including for the avoidance of doubt, the Data Protection (Bailiwick of Guernsey) Law, 2017 as amended, together with any 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0DE6DC6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6CA2582C"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Directives</w:t>
      </w:r>
      <w:r w:rsidRPr="00E36646">
        <w:rPr>
          <w:rFonts w:eastAsia="Arial" w:cs="Arial"/>
          <w:color w:val="575756" w:themeColor="accent1"/>
          <w:spacing w:val="-3"/>
          <w:sz w:val="18"/>
          <w:szCs w:val="18"/>
          <w14:ligatures w14:val="standard"/>
        </w:rPr>
        <w:t>" means the European Data Protection Directive (95/46/EC) and the European Privacy and Electronic Communications Directive (Directive 2002/58/EC).</w:t>
      </w:r>
    </w:p>
    <w:p w14:paraId="2B1D7A6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Company</w:t>
      </w:r>
      <w:r w:rsidRPr="00E36646">
        <w:rPr>
          <w:rFonts w:eastAsia="Arial" w:cs="Arial"/>
          <w:color w:val="575756" w:themeColor="accent1"/>
          <w:spacing w:val="-3"/>
          <w:sz w:val="18"/>
          <w:szCs w:val="18"/>
          <w14:ligatures w14:val="standard"/>
        </w:rPr>
        <w:t xml:space="preserve">" in the context of this section alone and where the context requires, refers to any processors or sub-processors of Personal Data as may be applicable in the context of the provision of services in accordance with the Particulars). </w:t>
      </w:r>
    </w:p>
    <w:p w14:paraId="24ECD8BF"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Personal Data</w:t>
      </w:r>
      <w:r w:rsidRPr="00E36646">
        <w:rPr>
          <w:rFonts w:eastAsia="Arial" w:cs="Arial"/>
          <w:color w:val="575756" w:themeColor="accent1"/>
          <w:spacing w:val="-3"/>
          <w:sz w:val="18"/>
          <w:szCs w:val="18"/>
          <w14:ligatures w14:val="standard"/>
        </w:rPr>
        <w:t>" means any personal data processed by the parties in furtherance of the Particulars.</w:t>
      </w:r>
    </w:p>
    <w:p w14:paraId="2D43D461"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Privacy Notice</w:t>
      </w:r>
      <w:r w:rsidRPr="00E36646">
        <w:rPr>
          <w:rFonts w:eastAsia="Arial" w:cs="Arial"/>
          <w:color w:val="575756" w:themeColor="accent1"/>
          <w:spacing w:val="-3"/>
          <w:sz w:val="18"/>
          <w:szCs w:val="18"/>
          <w14:ligatures w14:val="standard"/>
        </w:rPr>
        <w:t>" means the notice containing the information required to be communicated to data subjects (in relation to the processing of their Personal Data) by the Guernsey Law and is appended at Appendix B to this Application Form and as may be amended from time to time.</w:t>
      </w:r>
    </w:p>
    <w:p w14:paraId="1E37618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Regulation</w:t>
      </w:r>
      <w:r w:rsidRPr="00E36646">
        <w:rPr>
          <w:rFonts w:eastAsia="Arial" w:cs="Arial"/>
          <w:color w:val="575756" w:themeColor="accent1"/>
          <w:spacing w:val="-3"/>
          <w:sz w:val="18"/>
          <w:szCs w:val="18"/>
          <w14:ligatures w14:val="standard"/>
        </w:rPr>
        <w:t>" means Regulation (EU) 2016/679 on the protection of natural persons with regard to the processing of personal data and on the free movement of such data as and when it becomes applicable.</w:t>
      </w:r>
    </w:p>
    <w:p w14:paraId="4DA5858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Reportable Breach</w:t>
      </w:r>
      <w:r w:rsidRPr="00E36646">
        <w:rPr>
          <w:rFonts w:eastAsia="Arial" w:cs="Arial"/>
          <w:color w:val="575756" w:themeColor="accent1"/>
          <w:spacing w:val="-3"/>
          <w:sz w:val="18"/>
          <w:szCs w:val="18"/>
          <w14:ligatures w14:val="standard"/>
        </w:rPr>
        <w:t xml:space="preserve">" means any unauthorised or unlawful processing, disclosure of, or access to, Personal Data and/or any accidental or unlawful destruction of, loss of, alteration to, or corruption to Personal Data. </w:t>
      </w:r>
    </w:p>
    <w:p w14:paraId="61FFA3AB" w14:textId="77777777" w:rsidR="00936680" w:rsidRPr="00E36646" w:rsidRDefault="00936680" w:rsidP="00936680">
      <w:pPr>
        <w:pStyle w:val="ListParagraph"/>
        <w:numPr>
          <w:ilvl w:val="2"/>
          <w:numId w:val="9"/>
        </w:numPr>
        <w:spacing w:after="24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Supervisory Authority</w:t>
      </w:r>
      <w:r w:rsidRPr="00E36646">
        <w:rPr>
          <w:rFonts w:eastAsia="Arial" w:cs="Arial"/>
          <w:color w:val="575756" w:themeColor="accent1"/>
          <w:spacing w:val="-3"/>
          <w:sz w:val="18"/>
          <w:szCs w:val="18"/>
          <w14:ligatures w14:val="standard"/>
        </w:rPr>
        <w:t>" shall bear the meaning ascribed in the Regulation.</w:t>
      </w:r>
    </w:p>
    <w:p w14:paraId="1DC4D992"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References in this section to each of the Cell and the Administrator include references to any of their delegates.</w:t>
      </w:r>
    </w:p>
    <w:p w14:paraId="23DB6FBC"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agrees that:</w:t>
      </w:r>
    </w:p>
    <w:p w14:paraId="345A53E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Where Personal Data is shared with the Cell or the Administrator pursuant to this Agreement or the Particulars, the Applicant will ensure that there is no prohibition or restriction which would: </w:t>
      </w:r>
    </w:p>
    <w:p w14:paraId="08512E71"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it from disclosing or transferring the Personal Data to the Cell or the Administrator; </w:t>
      </w:r>
    </w:p>
    <w:p w14:paraId="2D6F6C02"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from disclosing or transferring the Personal Data to relevant third parties, and any of its (or their) employees, agents, delegates and subcontractors (including to jurisdictions outside of the European </w:t>
      </w:r>
      <w:r w:rsidRPr="00E36646">
        <w:rPr>
          <w:rFonts w:asciiTheme="minorHAnsi" w:hAnsiTheme="minorHAnsi" w:cstheme="minorHAnsi"/>
          <w:color w:val="575756" w:themeColor="accent1"/>
          <w:sz w:val="18"/>
          <w:szCs w:val="18"/>
          <w14:ligatures w14:val="standard"/>
        </w:rPr>
        <w:lastRenderedPageBreak/>
        <w:t>Economic Area ("EEA") and including the USA), in order to provide the services or services ancillary thereto; or</w:t>
      </w:r>
    </w:p>
    <w:p w14:paraId="268F6318"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and any of their employees, agents, delegates and subcontractors, from processing the Personal Data as specified in the Privacy Notice and/or in the Particulars. </w:t>
      </w:r>
    </w:p>
    <w:p w14:paraId="65D94571"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5B49E2F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3C94A1DA"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2D1201A9"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Privacy Notice and/or applicable Data Protection Laws in respect of its processing of Personal Data.</w:t>
      </w:r>
    </w:p>
    <w:p w14:paraId="2C62614A"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hereby confirms that it has read the Data Protection provisions contained in this section and the Privacy Notice and acknowledges that:</w:t>
      </w:r>
    </w:p>
    <w:p w14:paraId="553B1359"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its Personal Data will be used, processed, disclosed and/or otherwise transferred in accordance with those provisions and for the purposes referenced therein (in the case of individual investors) (the "Purposes"); or</w:t>
      </w:r>
    </w:p>
    <w:p w14:paraId="56621167"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4619C0A5"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 there are no prohibitions or restrictions which would prevent or restrict the Cell, the Administrator and/or the authorised third parties from processing the Personal Data for the Purposes.</w:t>
      </w:r>
    </w:p>
    <w:p w14:paraId="650055CD"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1" w:name="_Ref508698443"/>
      <w:r w:rsidRPr="00E36646">
        <w:rPr>
          <w:rFonts w:eastAsia="Arial" w:cs="Arial"/>
          <w:color w:val="575756" w:themeColor="accent1"/>
          <w:spacing w:val="-3"/>
          <w:sz w:val="18"/>
          <w:szCs w:val="18"/>
          <w14:ligatures w14:val="standard"/>
        </w:rPr>
        <w:lastRenderedPageBreak/>
        <w:t>If the Applicant holds Participating Shares for one or more beneficial owners, the Applicant will, in respect of the Personal Data it processes in relation to or arising out of this Application Form:</w:t>
      </w:r>
    </w:p>
    <w:bookmarkEnd w:id="1"/>
    <w:p w14:paraId="58E88DD6"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comply with all applicable Data Protection Laws;</w:t>
      </w:r>
    </w:p>
    <w:p w14:paraId="6C9627F3"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take appropriate technical and organisational measures against unauthorised or unlawful processing of the Personal Data and against accidental loss or destruction of, or damage to the Personal Data;</w:t>
      </w:r>
    </w:p>
    <w:p w14:paraId="578793FB"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required, agree with the Cell and/or the Administrator, such responsibilities of each data subjects' rights and notice requirements to protect the rights and the freedoms of the data subjects; and</w:t>
      </w:r>
    </w:p>
    <w:p w14:paraId="0744E405"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_Ref15057519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w:t>
      </w:r>
    </w:p>
    <w:p w14:paraId="78EC5381" w14:textId="77777777" w:rsidR="00561079"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2" w:name="_Ref15057545"/>
      <w:r w:rsidRPr="00E36646">
        <w:rPr>
          <w:rFonts w:eastAsia="Arial" w:cs="Arial"/>
          <w:color w:val="575756" w:themeColor="accent1"/>
          <w:spacing w:val="-3"/>
          <w:sz w:val="18"/>
          <w:szCs w:val="18"/>
          <w14:ligatures w14:val="standard"/>
        </w:rPr>
        <w:t xml:space="preserve">The Applicant acknowledges that the Cell and/or the Administrator may transfer the Personal Data to a Third Country without Adequacy in accordance with the Privacy Notice. For the purposes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_Ref15057545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8.7</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r w:rsidRPr="00E36646">
        <w:rPr>
          <w:rFonts w:eastAsia="Arial" w:cs="Arial"/>
          <w:color w:val="575756" w:themeColor="accent1"/>
          <w:spacing w:val="-3"/>
          <w:sz w:val="18"/>
          <w:szCs w:val="18"/>
          <w14:ligatures w14:val="standard"/>
        </w:rPr>
        <w:t xml:space="preserve"> </w:t>
      </w:r>
    </w:p>
    <w:p w14:paraId="2268A627" w14:textId="77777777" w:rsidR="00B9778C" w:rsidRPr="00E36646" w:rsidRDefault="00B9778C" w:rsidP="00E36646">
      <w:pPr>
        <w:pStyle w:val="ListParagraph"/>
        <w:spacing w:after="120" w:line="264" w:lineRule="auto"/>
        <w:ind w:left="993"/>
        <w:contextualSpacing w:val="0"/>
        <w:jc w:val="both"/>
        <w:rPr>
          <w:rFonts w:eastAsia="Arial" w:cs="Arial"/>
          <w:color w:val="575756" w:themeColor="accent1"/>
          <w:spacing w:val="-3"/>
          <w:sz w:val="18"/>
          <w:szCs w:val="18"/>
          <w14:ligatures w14:val="standard"/>
        </w:rPr>
      </w:pPr>
    </w:p>
    <w:p w14:paraId="3FE863BB" w14:textId="779134EC"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Governing Law; Jurisdiction</w:t>
      </w:r>
    </w:p>
    <w:p w14:paraId="5146C16B"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and the rights, obligations and relationships of the parties under this Application Form, the Particulars and the Cell Articles shall be governed by and construed in accordance with the laws of the Island of Guernsey.</w:t>
      </w:r>
    </w:p>
    <w:p w14:paraId="22770076"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irrevocably agrees that the courts of the Island of Guernsey are to have exclusive jurisdiction to settle any disputes which may arise out of or in connection with this Application Form and the acquisition of Participating Shares. </w:t>
      </w:r>
    </w:p>
    <w:p w14:paraId="04954B53" w14:textId="77777777" w:rsidR="00561079" w:rsidRPr="00561079" w:rsidRDefault="00561079" w:rsidP="00207B1E">
      <w:pPr>
        <w:spacing w:line="264" w:lineRule="auto"/>
        <w:jc w:val="both"/>
        <w:rPr>
          <w:rFonts w:eastAsia="Arial" w:cs="Arial"/>
          <w:color w:val="575756" w:themeColor="accent1"/>
          <w:spacing w:val="-3"/>
          <w:szCs w:val="20"/>
          <w14:ligatures w14:val="standard"/>
        </w:rPr>
      </w:pPr>
    </w:p>
    <w:p w14:paraId="4A59797F" w14:textId="01E36C40"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Signatures</w:t>
      </w:r>
    </w:p>
    <w:tbl>
      <w:tblPr>
        <w:tblpPr w:leftFromText="180" w:rightFromText="180"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452"/>
      </w:tblGrid>
      <w:tr w:rsidR="00561079" w:rsidRPr="00A1594F" w14:paraId="4865B5F9" w14:textId="77777777" w:rsidTr="00E36646">
        <w:trPr>
          <w:trHeight w:val="695"/>
        </w:trPr>
        <w:tc>
          <w:tcPr>
            <w:tcW w:w="4564" w:type="dxa"/>
          </w:tcPr>
          <w:p w14:paraId="76F06872" w14:textId="77777777" w:rsid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zCs w:val="20"/>
                <w14:ligatures w14:val="standard"/>
              </w:rPr>
              <w:t>First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2"/>
                <w:szCs w:val="20"/>
                <w14:ligatures w14:val="standard"/>
              </w:rPr>
              <w:t>applicant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1"/>
                <w:szCs w:val="20"/>
                <w14:ligatures w14:val="standard"/>
              </w:rPr>
              <w:t>signature:</w:t>
            </w:r>
          </w:p>
          <w:p w14:paraId="0E01733C" w14:textId="77777777" w:rsidR="00EB3A21" w:rsidRDefault="00EB3A21" w:rsidP="00897B9C">
            <w:pPr>
              <w:tabs>
                <w:tab w:val="left" w:pos="1419"/>
              </w:tabs>
              <w:spacing w:before="1"/>
              <w:ind w:right="964"/>
              <w:rPr>
                <w:rFonts w:eastAsia="Arial" w:cs="Arial"/>
                <w:i/>
                <w:color w:val="575756" w:themeColor="accent1"/>
                <w:spacing w:val="-1"/>
                <w:szCs w:val="20"/>
                <w14:ligatures w14:val="standard"/>
              </w:rPr>
            </w:pPr>
          </w:p>
          <w:p w14:paraId="6596D3AD" w14:textId="06BE1D2A" w:rsidR="00EB3A21" w:rsidRPr="00561079" w:rsidRDefault="00EB3A21" w:rsidP="00897B9C">
            <w:pPr>
              <w:tabs>
                <w:tab w:val="left" w:pos="1419"/>
              </w:tabs>
              <w:spacing w:before="1"/>
              <w:ind w:right="964"/>
              <w:rPr>
                <w:rFonts w:eastAsia="Arial" w:cs="Arial"/>
                <w:color w:val="575756" w:themeColor="accent1"/>
                <w:szCs w:val="20"/>
                <w14:ligatures w14:val="standard"/>
              </w:rPr>
            </w:pPr>
          </w:p>
        </w:tc>
        <w:tc>
          <w:tcPr>
            <w:tcW w:w="4452" w:type="dxa"/>
          </w:tcPr>
          <w:p w14:paraId="66438C2E" w14:textId="77777777" w:rsidR="00561079" w:rsidRPr="00561079" w:rsidRDefault="00561079" w:rsidP="00897B9C">
            <w:pPr>
              <w:tabs>
                <w:tab w:val="left" w:pos="1419"/>
              </w:tabs>
              <w:spacing w:before="1"/>
              <w:ind w:right="964"/>
              <w:rPr>
                <w:rFonts w:eastAsia="Arial" w:cs="Arial"/>
                <w:color w:val="575756" w:themeColor="accent1"/>
                <w:szCs w:val="20"/>
                <w14:ligatures w14:val="standard"/>
              </w:rPr>
            </w:pPr>
            <w:r w:rsidRPr="00561079">
              <w:rPr>
                <w:rFonts w:eastAsia="Arial" w:cs="Arial"/>
                <w:i/>
                <w:color w:val="575756" w:themeColor="accent1"/>
                <w:spacing w:val="-1"/>
                <w:szCs w:val="20"/>
                <w14:ligatures w14:val="standard"/>
              </w:rPr>
              <w:t>Joint Second applicant</w:t>
            </w:r>
            <w:r w:rsidRPr="00561079">
              <w:rPr>
                <w:rFonts w:eastAsia="Arial" w:cs="Arial"/>
                <w:i/>
                <w:color w:val="575756" w:themeColor="accent1"/>
                <w:szCs w:val="20"/>
                <w14:ligatures w14:val="standard"/>
              </w:rPr>
              <w:t xml:space="preserve"> </w:t>
            </w:r>
            <w:r w:rsidRPr="00561079">
              <w:rPr>
                <w:rFonts w:eastAsia="Arial" w:cs="Arial"/>
                <w:i/>
                <w:color w:val="575756" w:themeColor="accent1"/>
                <w:spacing w:val="-1"/>
                <w:szCs w:val="20"/>
                <w14:ligatures w14:val="standard"/>
              </w:rPr>
              <w:t>signature:</w:t>
            </w:r>
          </w:p>
        </w:tc>
      </w:tr>
      <w:tr w:rsidR="00561079" w:rsidRPr="00A1594F" w14:paraId="5252B1D1" w14:textId="77777777" w:rsidTr="00E36646">
        <w:trPr>
          <w:trHeight w:val="705"/>
        </w:trPr>
        <w:tc>
          <w:tcPr>
            <w:tcW w:w="4564" w:type="dxa"/>
          </w:tcPr>
          <w:p w14:paraId="668A2B53"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pacing w:val="-1"/>
                <w:szCs w:val="20"/>
                <w14:ligatures w14:val="standard"/>
              </w:rPr>
              <w:t>Dated:</w:t>
            </w:r>
          </w:p>
        </w:tc>
        <w:tc>
          <w:tcPr>
            <w:tcW w:w="4452" w:type="dxa"/>
          </w:tcPr>
          <w:p w14:paraId="5DAD0982"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p>
        </w:tc>
      </w:tr>
    </w:tbl>
    <w:p w14:paraId="497C86DA" w14:textId="77777777" w:rsidR="00561079" w:rsidRPr="00561079" w:rsidRDefault="00561079" w:rsidP="00561079">
      <w:pPr>
        <w:spacing w:after="120" w:line="264" w:lineRule="auto"/>
        <w:jc w:val="both"/>
        <w:rPr>
          <w:rFonts w:eastAsia="Arial" w:cs="Arial"/>
          <w:color w:val="575756" w:themeColor="accent1"/>
          <w:spacing w:val="-3"/>
          <w:szCs w:val="20"/>
          <w14:ligatures w14:val="standard"/>
        </w:rPr>
      </w:pPr>
    </w:p>
    <w:p w14:paraId="0D77F90E" w14:textId="6B4FBFC8" w:rsidR="00936680" w:rsidRPr="00936680" w:rsidRDefault="00936680" w:rsidP="00936680">
      <w:pPr>
        <w:spacing w:after="120" w:line="264" w:lineRule="auto"/>
        <w:jc w:val="both"/>
        <w:rPr>
          <w:rFonts w:eastAsia="Arial" w:cs="Arial"/>
          <w:color w:val="575756" w:themeColor="accent1"/>
          <w:spacing w:val="-3"/>
          <w:szCs w:val="20"/>
          <w14:ligatures w14:val="standard"/>
        </w:rPr>
      </w:pPr>
    </w:p>
    <w:p w14:paraId="3BCDAE53" w14:textId="77777777" w:rsidR="00561079" w:rsidRPr="00561079" w:rsidRDefault="00561079" w:rsidP="00561079">
      <w:pPr>
        <w:tabs>
          <w:tab w:val="left" w:pos="1234"/>
        </w:tabs>
        <w:spacing w:after="120" w:line="312" w:lineRule="auto"/>
        <w:rPr>
          <w:rFonts w:cs="Arial"/>
          <w:b/>
          <w:color w:val="2C3C7E" w:themeColor="accent3"/>
          <w:spacing w:val="-2"/>
          <w:sz w:val="26"/>
          <w:szCs w:val="26"/>
          <w14:ligatures w14:val="standard"/>
        </w:rPr>
      </w:pPr>
      <w:r w:rsidRPr="00561079">
        <w:rPr>
          <w:rFonts w:cs="Arial"/>
          <w:b/>
          <w:color w:val="2C3C7E" w:themeColor="accent3"/>
          <w:spacing w:val="-2"/>
          <w:sz w:val="26"/>
          <w:szCs w:val="26"/>
          <w14:ligatures w14:val="standard"/>
        </w:rPr>
        <w:lastRenderedPageBreak/>
        <w:t>SECTION G - TO BE COMPLETED BY UK RESIDENTS ONLY:</w:t>
      </w:r>
    </w:p>
    <w:p w14:paraId="5CA578DF" w14:textId="77777777" w:rsidR="00561079" w:rsidRDefault="00561079" w:rsidP="00561079">
      <w:pPr>
        <w:autoSpaceDE w:val="0"/>
        <w:autoSpaceDN w:val="0"/>
        <w:rPr>
          <w:rFonts w:cstheme="minorHAnsi"/>
          <w:color w:val="575756" w:themeColor="accent1"/>
          <w:szCs w:val="20"/>
          <w14:ligatures w14:val="standard"/>
        </w:rPr>
      </w:pPr>
      <w:r w:rsidRPr="00561079">
        <w:rPr>
          <w:rFonts w:cstheme="minorHAnsi"/>
          <w:color w:val="575756" w:themeColor="accent1"/>
          <w:szCs w:val="20"/>
          <w14:ligatures w14:val="standard"/>
        </w:rPr>
        <w:t xml:space="preserve">The Cell should be regarded as an unregulated open ended investment company and as such is only available in the UK to particular types of exempt investors, usually investment professionals and high net worth companies as defined in </w:t>
      </w:r>
      <w:bookmarkStart w:id="3" w:name="OLE_LINK3"/>
      <w:bookmarkStart w:id="4" w:name="OLE_LINK4"/>
      <w:r w:rsidRPr="00561079">
        <w:rPr>
          <w:rFonts w:cstheme="minorHAnsi"/>
          <w:color w:val="575756" w:themeColor="accent1"/>
          <w:szCs w:val="20"/>
          <w14:ligatures w14:val="standard"/>
        </w:rPr>
        <w:t xml:space="preserve">FSMA (Financial Promotion) Order 2005 (the "FPO"). </w:t>
      </w:r>
      <w:bookmarkEnd w:id="3"/>
      <w:bookmarkEnd w:id="4"/>
      <w:r w:rsidRPr="00561079">
        <w:rPr>
          <w:rFonts w:cstheme="minorHAnsi"/>
          <w:color w:val="575756" w:themeColor="accent1"/>
          <w:szCs w:val="20"/>
          <w14:ligatures w14:val="standard"/>
        </w:rPr>
        <w:t>These categories of investors are defined below and you need to determine which category applies to you and then indicate which section of the definition you fulfill and give a brief explanation of why.</w:t>
      </w:r>
    </w:p>
    <w:p w14:paraId="70BD6E40" w14:textId="77777777" w:rsidR="00561079" w:rsidRPr="00561079" w:rsidRDefault="00561079" w:rsidP="00561079">
      <w:pPr>
        <w:autoSpaceDE w:val="0"/>
        <w:autoSpaceDN w:val="0"/>
        <w:rPr>
          <w:rFonts w:cstheme="minorHAnsi"/>
          <w:color w:val="575756" w:themeColor="accent1"/>
          <w:szCs w:val="20"/>
          <w14:ligatures w14:val="standard"/>
        </w:rPr>
      </w:pPr>
    </w:p>
    <w:p w14:paraId="531AF13B" w14:textId="5C4883C6"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 xml:space="preserve">Investment Professionals </w:t>
      </w:r>
      <w:r w:rsidRPr="00561079">
        <w:rPr>
          <w:rFonts w:eastAsia="Arial" w:cs="Arial"/>
          <w:b/>
          <w:bCs/>
          <w:color w:val="E87722" w:themeColor="text2"/>
          <w:spacing w:val="-3"/>
          <w:sz w:val="24"/>
          <w:szCs w:val="24"/>
          <w14:ligatures w14:val="standard"/>
        </w:rPr>
        <w:t>(Article 19 of the FPO):</w:t>
      </w:r>
    </w:p>
    <w:tbl>
      <w:tblPr>
        <w:tblW w:w="9482" w:type="dxa"/>
        <w:tblInd w:w="8" w:type="dxa"/>
        <w:tblLayout w:type="fixed"/>
        <w:tblCellMar>
          <w:left w:w="0" w:type="dxa"/>
          <w:right w:w="0" w:type="dxa"/>
        </w:tblCellMar>
        <w:tblLook w:val="01E0" w:firstRow="1" w:lastRow="1" w:firstColumn="1" w:lastColumn="1" w:noHBand="0" w:noVBand="0"/>
      </w:tblPr>
      <w:tblGrid>
        <w:gridCol w:w="4520"/>
        <w:gridCol w:w="1418"/>
        <w:gridCol w:w="3544"/>
      </w:tblGrid>
      <w:tr w:rsidR="00561079" w:rsidRPr="00EB3A21" w14:paraId="43ECCC29" w14:textId="77777777" w:rsidTr="00E36646">
        <w:trPr>
          <w:trHeight w:hRule="exact" w:val="698"/>
        </w:trPr>
        <w:tc>
          <w:tcPr>
            <w:tcW w:w="4520" w:type="dxa"/>
            <w:tcBorders>
              <w:top w:val="single" w:sz="6" w:space="0" w:color="000000"/>
              <w:left w:val="single" w:sz="6" w:space="0" w:color="000000"/>
              <w:bottom w:val="single" w:sz="6" w:space="0" w:color="000000"/>
              <w:right w:val="single" w:sz="6" w:space="0" w:color="000000"/>
            </w:tcBorders>
          </w:tcPr>
          <w:p w14:paraId="508682C5" w14:textId="77777777" w:rsidR="00561079" w:rsidRPr="00E36646" w:rsidRDefault="00561079" w:rsidP="00897B9C">
            <w:pPr>
              <w:spacing w:before="60" w:after="60"/>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Definition</w:t>
            </w:r>
          </w:p>
        </w:tc>
        <w:tc>
          <w:tcPr>
            <w:tcW w:w="1418" w:type="dxa"/>
            <w:tcBorders>
              <w:top w:val="single" w:sz="6" w:space="0" w:color="000000"/>
              <w:left w:val="single" w:sz="6" w:space="0" w:color="000000"/>
              <w:bottom w:val="single" w:sz="6" w:space="0" w:color="000000"/>
              <w:right w:val="single" w:sz="6" w:space="0" w:color="000000"/>
            </w:tcBorders>
          </w:tcPr>
          <w:p w14:paraId="5353A132" w14:textId="77777777" w:rsidR="00561079" w:rsidRPr="00E36646" w:rsidRDefault="00561079" w:rsidP="00897B9C">
            <w:pPr>
              <w:spacing w:before="60" w:after="60" w:line="245"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544" w:type="dxa"/>
            <w:tcBorders>
              <w:top w:val="single" w:sz="6" w:space="0" w:color="000000"/>
              <w:left w:val="single" w:sz="6" w:space="0" w:color="000000"/>
              <w:bottom w:val="single" w:sz="6" w:space="0" w:color="000000"/>
              <w:right w:val="single" w:sz="6" w:space="0" w:color="000000"/>
            </w:tcBorders>
          </w:tcPr>
          <w:p w14:paraId="4A5BEF01" w14:textId="77777777" w:rsidR="00561079" w:rsidRPr="00E36646" w:rsidRDefault="00561079" w:rsidP="00897B9C">
            <w:pPr>
              <w:spacing w:before="60" w:after="60"/>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EB3A21" w14:paraId="4F1A7356" w14:textId="77777777" w:rsidTr="00E36646">
        <w:trPr>
          <w:trHeight w:hRule="exact" w:val="449"/>
        </w:trPr>
        <w:tc>
          <w:tcPr>
            <w:tcW w:w="4520" w:type="dxa"/>
            <w:tcBorders>
              <w:top w:val="single" w:sz="6" w:space="0" w:color="000000"/>
              <w:left w:val="single" w:sz="6" w:space="0" w:color="000000"/>
              <w:bottom w:val="single" w:sz="6" w:space="0" w:color="000000"/>
              <w:right w:val="single" w:sz="6" w:space="0" w:color="000000"/>
            </w:tcBorders>
          </w:tcPr>
          <w:p w14:paraId="6E610FB7"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 Authorised Person;</w:t>
            </w:r>
          </w:p>
        </w:tc>
        <w:tc>
          <w:tcPr>
            <w:tcW w:w="1418" w:type="dxa"/>
            <w:tcBorders>
              <w:top w:val="single" w:sz="6" w:space="0" w:color="000000"/>
              <w:left w:val="single" w:sz="6" w:space="0" w:color="000000"/>
              <w:bottom w:val="single" w:sz="6" w:space="0" w:color="000000"/>
              <w:right w:val="single" w:sz="6" w:space="0" w:color="000000"/>
            </w:tcBorders>
          </w:tcPr>
          <w:p w14:paraId="1CA4E2FB"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CA488A1"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0E25FA72" w14:textId="77777777" w:rsidTr="00E36646">
        <w:trPr>
          <w:trHeight w:hRule="exact" w:val="1253"/>
        </w:trPr>
        <w:tc>
          <w:tcPr>
            <w:tcW w:w="4520" w:type="dxa"/>
            <w:tcBorders>
              <w:top w:val="single" w:sz="6" w:space="0" w:color="000000"/>
              <w:left w:val="single" w:sz="6" w:space="0" w:color="000000"/>
              <w:bottom w:val="single" w:sz="6" w:space="0" w:color="000000"/>
              <w:right w:val="single" w:sz="6" w:space="0" w:color="000000"/>
            </w:tcBorders>
          </w:tcPr>
          <w:p w14:paraId="44C784FB" w14:textId="77777777" w:rsidR="00561079" w:rsidRPr="00E36646" w:rsidRDefault="00561079" w:rsidP="00561079">
            <w:pPr>
              <w:widowControl w:val="0"/>
              <w:numPr>
                <w:ilvl w:val="0"/>
                <w:numId w:val="22"/>
              </w:numPr>
              <w:spacing w:before="60" w:after="60"/>
              <w:ind w:right="102"/>
              <w:rPr>
                <w:rFonts w:eastAsia="Arial" w:cs="Arial"/>
                <w:color w:val="575756" w:themeColor="accent1"/>
                <w:sz w:val="18"/>
                <w:szCs w:val="18"/>
                <w14:ligatures w14:val="standard"/>
              </w:rPr>
            </w:pPr>
            <w:r w:rsidRPr="00E36646">
              <w:rPr>
                <w:rFonts w:cs="Arial"/>
                <w:color w:val="575756" w:themeColor="accent1"/>
                <w:sz w:val="18"/>
                <w:szCs w:val="18"/>
                <w14:ligatures w14:val="standard"/>
              </w:rPr>
              <w:t>an exempt person where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communication relates to a controlled</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activity which is a regulated activity in</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354569C0"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42F6B90D"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51EAE0B5" w14:textId="77777777" w:rsidTr="00E36646">
        <w:trPr>
          <w:trHeight w:hRule="exact" w:val="2546"/>
        </w:trPr>
        <w:tc>
          <w:tcPr>
            <w:tcW w:w="4520" w:type="dxa"/>
            <w:tcBorders>
              <w:top w:val="single" w:sz="6" w:space="0" w:color="000000"/>
              <w:left w:val="single" w:sz="6" w:space="0" w:color="000000"/>
              <w:bottom w:val="single" w:sz="6" w:space="0" w:color="000000"/>
              <w:right w:val="single" w:sz="6" w:space="0" w:color="000000"/>
            </w:tcBorders>
          </w:tcPr>
          <w:p w14:paraId="6205AF45"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any other person:</w:t>
            </w:r>
          </w:p>
          <w:p w14:paraId="0F21CB54" w14:textId="77777777" w:rsidR="00561079" w:rsidRPr="00E36646" w:rsidRDefault="00561079" w:rsidP="00561079">
            <w:pPr>
              <w:widowControl w:val="0"/>
              <w:numPr>
                <w:ilvl w:val="0"/>
                <w:numId w:val="21"/>
              </w:numPr>
              <w:tabs>
                <w:tab w:val="left" w:pos="370"/>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whose ordinary activities involve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in carrying on the controlled activity to</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which the communication relates for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purpose of a business carried on by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or</w:t>
            </w:r>
          </w:p>
          <w:p w14:paraId="1E820027" w14:textId="0EAD067B" w:rsidR="00561079" w:rsidRPr="00E36646" w:rsidRDefault="00561079" w:rsidP="00561079">
            <w:pPr>
              <w:widowControl w:val="0"/>
              <w:numPr>
                <w:ilvl w:val="0"/>
                <w:numId w:val="21"/>
              </w:numPr>
              <w:tabs>
                <w:tab w:val="left" w:pos="365"/>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7C4C9934"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19E5335"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15C86EB0" w14:textId="77777777" w:rsidTr="00E36646">
        <w:trPr>
          <w:trHeight w:hRule="exact" w:val="854"/>
        </w:trPr>
        <w:tc>
          <w:tcPr>
            <w:tcW w:w="4520" w:type="dxa"/>
            <w:tcBorders>
              <w:top w:val="single" w:sz="6" w:space="0" w:color="000000"/>
              <w:left w:val="single" w:sz="6" w:space="0" w:color="000000"/>
              <w:bottom w:val="single" w:sz="6" w:space="0" w:color="000000"/>
              <w:right w:val="single" w:sz="6" w:space="0" w:color="000000"/>
            </w:tcBorders>
          </w:tcPr>
          <w:p w14:paraId="3ABB7265" w14:textId="77777777" w:rsidR="00561079" w:rsidRPr="00E36646" w:rsidRDefault="00561079" w:rsidP="00561079">
            <w:pPr>
              <w:widowControl w:val="0"/>
              <w:numPr>
                <w:ilvl w:val="0"/>
                <w:numId w:val="22"/>
              </w:numPr>
              <w:tabs>
                <w:tab w:val="left" w:pos="1244"/>
                <w:tab w:val="left" w:pos="1669"/>
                <w:tab w:val="left" w:pos="2131"/>
              </w:tabs>
              <w:spacing w:before="60" w:after="60"/>
              <w:ind w:right="217"/>
              <w:rPr>
                <w:rFonts w:eastAsia="Arial" w:cs="Arial"/>
                <w:color w:val="575756" w:themeColor="accent1"/>
                <w:sz w:val="18"/>
                <w:szCs w:val="18"/>
                <w14:ligatures w14:val="standard"/>
              </w:rPr>
            </w:pPr>
            <w:r w:rsidRPr="00E36646">
              <w:rPr>
                <w:rFonts w:cs="Arial"/>
                <w:color w:val="575756" w:themeColor="accent1"/>
                <w:sz w:val="18"/>
                <w:szCs w:val="18"/>
                <w14:ligatures w14:val="standard"/>
              </w:rPr>
              <w:t>a government, local authority (whether in the United Kingdom or elsewhere) or on international organisation; and</w:t>
            </w:r>
          </w:p>
        </w:tc>
        <w:tc>
          <w:tcPr>
            <w:tcW w:w="1418" w:type="dxa"/>
            <w:tcBorders>
              <w:top w:val="single" w:sz="6" w:space="0" w:color="000000"/>
              <w:left w:val="single" w:sz="6" w:space="0" w:color="000000"/>
              <w:bottom w:val="single" w:sz="6" w:space="0" w:color="000000"/>
              <w:right w:val="single" w:sz="6" w:space="0" w:color="000000"/>
            </w:tcBorders>
          </w:tcPr>
          <w:p w14:paraId="44206315"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9860707"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2D39046C" w14:textId="77777777" w:rsidTr="00E36646">
        <w:trPr>
          <w:trHeight w:hRule="exact" w:val="1986"/>
        </w:trPr>
        <w:tc>
          <w:tcPr>
            <w:tcW w:w="4520" w:type="dxa"/>
            <w:tcBorders>
              <w:top w:val="single" w:sz="6" w:space="0" w:color="000000"/>
              <w:left w:val="single" w:sz="6" w:space="0" w:color="000000"/>
              <w:bottom w:val="single" w:sz="6" w:space="0" w:color="000000"/>
              <w:right w:val="single" w:sz="6" w:space="0" w:color="000000"/>
            </w:tcBorders>
          </w:tcPr>
          <w:p w14:paraId="454B12EE" w14:textId="77777777" w:rsidR="00561079" w:rsidRPr="00E36646" w:rsidRDefault="00561079" w:rsidP="00561079">
            <w:pPr>
              <w:widowControl w:val="0"/>
              <w:numPr>
                <w:ilvl w:val="0"/>
                <w:numId w:val="22"/>
              </w:numPr>
              <w:tabs>
                <w:tab w:val="left" w:pos="1244"/>
                <w:tab w:val="left" w:pos="1669"/>
                <w:tab w:val="left" w:pos="2131"/>
              </w:tabs>
              <w:spacing w:before="60"/>
              <w:ind w:left="470" w:right="215" w:hanging="357"/>
              <w:rPr>
                <w:rFonts w:eastAsia="Arial" w:cs="Arial"/>
                <w:color w:val="575756" w:themeColor="accent1"/>
                <w:sz w:val="18"/>
                <w:szCs w:val="18"/>
                <w14:ligatures w14:val="standard"/>
              </w:rPr>
            </w:pPr>
            <w:r w:rsidRPr="00E36646">
              <w:rPr>
                <w:rFonts w:cs="Arial"/>
                <w:color w:val="575756" w:themeColor="accent1"/>
                <w:sz w:val="18"/>
                <w:szCs w:val="18"/>
                <w14:ligatures w14:val="standard"/>
              </w:rPr>
              <w:t>a person (“A”) who is a director, officer or employee of a person (“B”) falling within any of sub-paragraphs (a) to (d), when the communication is made to A in that capacity and where A's responsibilities when acting in that capacity involve him in the carrying on 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6C2208C1"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0B6BB36" w14:textId="77777777" w:rsidR="00561079" w:rsidRPr="00E36646" w:rsidRDefault="00561079" w:rsidP="00897B9C">
            <w:pPr>
              <w:spacing w:before="60" w:after="60"/>
              <w:rPr>
                <w:rFonts w:cs="Arial"/>
                <w:color w:val="575756" w:themeColor="accent1"/>
                <w:sz w:val="18"/>
                <w:szCs w:val="18"/>
                <w14:ligatures w14:val="standard"/>
              </w:rPr>
            </w:pPr>
          </w:p>
        </w:tc>
      </w:tr>
    </w:tbl>
    <w:p w14:paraId="3C0C52FB" w14:textId="77777777" w:rsidR="00EB3A21" w:rsidRDefault="00EB3A21" w:rsidP="00E36646">
      <w:pPr>
        <w:pStyle w:val="ListParagraph"/>
        <w:spacing w:after="160" w:line="264" w:lineRule="auto"/>
        <w:ind w:left="360"/>
        <w:contextualSpacing w:val="0"/>
        <w:jc w:val="both"/>
        <w:rPr>
          <w:rFonts w:eastAsia="Arial" w:cs="Arial"/>
          <w:b/>
          <w:bCs/>
          <w:color w:val="E87722" w:themeColor="text2"/>
          <w:spacing w:val="-3"/>
          <w:sz w:val="24"/>
          <w:szCs w:val="24"/>
          <w14:ligatures w14:val="standard"/>
        </w:rPr>
      </w:pPr>
    </w:p>
    <w:p w14:paraId="542EE82C" w14:textId="12EE7318"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High Net Worth Companies</w:t>
      </w:r>
    </w:p>
    <w:tbl>
      <w:tblPr>
        <w:tblW w:w="9695" w:type="dxa"/>
        <w:tblInd w:w="8" w:type="dxa"/>
        <w:tblLayout w:type="fixed"/>
        <w:tblCellMar>
          <w:left w:w="0" w:type="dxa"/>
          <w:right w:w="0" w:type="dxa"/>
        </w:tblCellMar>
        <w:tblLook w:val="01E0" w:firstRow="1" w:lastRow="1" w:firstColumn="1" w:lastColumn="1" w:noHBand="0" w:noVBand="0"/>
      </w:tblPr>
      <w:tblGrid>
        <w:gridCol w:w="4520"/>
        <w:gridCol w:w="1560"/>
        <w:gridCol w:w="3615"/>
      </w:tblGrid>
      <w:tr w:rsidR="00561079" w:rsidRPr="00B9778C" w14:paraId="3573F24A" w14:textId="77777777" w:rsidTr="00E36646">
        <w:trPr>
          <w:trHeight w:hRule="exact" w:val="724"/>
        </w:trPr>
        <w:tc>
          <w:tcPr>
            <w:tcW w:w="4520" w:type="dxa"/>
            <w:tcBorders>
              <w:top w:val="single" w:sz="6" w:space="0" w:color="000000"/>
              <w:left w:val="single" w:sz="6" w:space="0" w:color="000000"/>
              <w:bottom w:val="single" w:sz="6" w:space="0" w:color="000000"/>
              <w:right w:val="single" w:sz="6" w:space="0" w:color="000000"/>
            </w:tcBorders>
          </w:tcPr>
          <w:p w14:paraId="268DB8ED" w14:textId="77777777" w:rsidR="00561079" w:rsidRPr="00E36646" w:rsidRDefault="00561079" w:rsidP="00897B9C">
            <w:pPr>
              <w:spacing w:before="8"/>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lastRenderedPageBreak/>
              <w:t>Definition</w:t>
            </w:r>
          </w:p>
        </w:tc>
        <w:tc>
          <w:tcPr>
            <w:tcW w:w="1560" w:type="dxa"/>
            <w:tcBorders>
              <w:top w:val="single" w:sz="6" w:space="0" w:color="000000"/>
              <w:left w:val="single" w:sz="6" w:space="0" w:color="000000"/>
              <w:bottom w:val="single" w:sz="6" w:space="0" w:color="000000"/>
              <w:right w:val="single" w:sz="6" w:space="0" w:color="000000"/>
            </w:tcBorders>
          </w:tcPr>
          <w:p w14:paraId="25FC26E1" w14:textId="77777777" w:rsidR="00561079" w:rsidRPr="00E36646" w:rsidRDefault="00561079" w:rsidP="00897B9C">
            <w:pPr>
              <w:spacing w:before="8" w:line="267"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615" w:type="dxa"/>
            <w:tcBorders>
              <w:top w:val="single" w:sz="6" w:space="0" w:color="000000"/>
              <w:left w:val="single" w:sz="6" w:space="0" w:color="000000"/>
              <w:bottom w:val="single" w:sz="6" w:space="0" w:color="000000"/>
              <w:right w:val="single" w:sz="6" w:space="0" w:color="000000"/>
            </w:tcBorders>
          </w:tcPr>
          <w:p w14:paraId="556C43DA" w14:textId="77777777" w:rsidR="00561079" w:rsidRPr="00E36646" w:rsidRDefault="00561079" w:rsidP="00897B9C">
            <w:pPr>
              <w:spacing w:before="8"/>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B9778C" w14:paraId="0A326659" w14:textId="77777777" w:rsidTr="00E36646">
        <w:trPr>
          <w:trHeight w:hRule="exact" w:val="2849"/>
        </w:trPr>
        <w:tc>
          <w:tcPr>
            <w:tcW w:w="4520" w:type="dxa"/>
            <w:tcBorders>
              <w:top w:val="single" w:sz="6" w:space="0" w:color="000000"/>
              <w:left w:val="single" w:sz="6" w:space="0" w:color="000000"/>
              <w:bottom w:val="single" w:sz="6" w:space="0" w:color="000000"/>
              <w:right w:val="single" w:sz="6" w:space="0" w:color="000000"/>
            </w:tcBorders>
          </w:tcPr>
          <w:p w14:paraId="3C22D088" w14:textId="77777777" w:rsidR="00561079" w:rsidRPr="00E36646" w:rsidRDefault="00561079" w:rsidP="00561079">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body corporate which has, or which is a member of the same group as an undertaking which has, a called-up share capital or net assets of not less than:</w:t>
            </w:r>
          </w:p>
          <w:p w14:paraId="1EA6CE78"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if the body corporate has more than 20 members or is a subsidiary undertaking of an undertaking which has more than 20 members,</w:t>
            </w:r>
          </w:p>
          <w:p w14:paraId="004B9C00"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£500,000;</w:t>
            </w:r>
          </w:p>
          <w:p w14:paraId="6FAC6DA2"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 xml:space="preserve"> otherwise, £5 million;</w:t>
            </w:r>
          </w:p>
        </w:tc>
        <w:tc>
          <w:tcPr>
            <w:tcW w:w="1560" w:type="dxa"/>
            <w:tcBorders>
              <w:top w:val="single" w:sz="6" w:space="0" w:color="000000"/>
              <w:left w:val="single" w:sz="6" w:space="0" w:color="000000"/>
              <w:bottom w:val="single" w:sz="6" w:space="0" w:color="000000"/>
              <w:right w:val="single" w:sz="6" w:space="0" w:color="000000"/>
            </w:tcBorders>
          </w:tcPr>
          <w:p w14:paraId="44F6E48D"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4EAAD175"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7B35C3D2" w14:textId="77777777" w:rsidTr="00E36646">
        <w:trPr>
          <w:trHeight w:hRule="exact" w:val="1020"/>
        </w:trPr>
        <w:tc>
          <w:tcPr>
            <w:tcW w:w="4520" w:type="dxa"/>
            <w:tcBorders>
              <w:top w:val="single" w:sz="6" w:space="0" w:color="000000"/>
              <w:left w:val="single" w:sz="6" w:space="0" w:color="000000"/>
              <w:bottom w:val="single" w:sz="6" w:space="0" w:color="000000"/>
              <w:right w:val="single" w:sz="6" w:space="0" w:color="000000"/>
            </w:tcBorders>
          </w:tcPr>
          <w:p w14:paraId="4A8D2CF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unincorporated association or partnership which has net assets of not less than £5 million;</w:t>
            </w:r>
          </w:p>
        </w:tc>
        <w:tc>
          <w:tcPr>
            <w:tcW w:w="1560" w:type="dxa"/>
            <w:tcBorders>
              <w:top w:val="single" w:sz="6" w:space="0" w:color="000000"/>
              <w:left w:val="single" w:sz="6" w:space="0" w:color="000000"/>
              <w:bottom w:val="single" w:sz="6" w:space="0" w:color="000000"/>
              <w:right w:val="single" w:sz="6" w:space="0" w:color="000000"/>
            </w:tcBorders>
          </w:tcPr>
          <w:p w14:paraId="2501CD67"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131B691"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2DE6E898" w14:textId="77777777" w:rsidTr="00E36646">
        <w:trPr>
          <w:trHeight w:hRule="exact" w:val="431"/>
        </w:trPr>
        <w:tc>
          <w:tcPr>
            <w:tcW w:w="4520" w:type="dxa"/>
            <w:tcBorders>
              <w:top w:val="single" w:sz="6" w:space="0" w:color="000000"/>
              <w:left w:val="single" w:sz="6" w:space="0" w:color="000000"/>
              <w:bottom w:val="single" w:sz="6" w:space="0" w:color="000000"/>
              <w:right w:val="single" w:sz="6" w:space="0" w:color="000000"/>
            </w:tcBorders>
          </w:tcPr>
          <w:p w14:paraId="58A645C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the trustee of a high value trust;</w:t>
            </w:r>
          </w:p>
        </w:tc>
        <w:tc>
          <w:tcPr>
            <w:tcW w:w="1560" w:type="dxa"/>
            <w:tcBorders>
              <w:top w:val="single" w:sz="6" w:space="0" w:color="000000"/>
              <w:left w:val="single" w:sz="6" w:space="0" w:color="000000"/>
              <w:bottom w:val="single" w:sz="6" w:space="0" w:color="000000"/>
              <w:right w:val="single" w:sz="6" w:space="0" w:color="000000"/>
            </w:tcBorders>
          </w:tcPr>
          <w:p w14:paraId="7DCEB754"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7E5C16E2"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3F87D519" w14:textId="77777777" w:rsidTr="00E36646">
        <w:trPr>
          <w:trHeight w:hRule="exact" w:val="1648"/>
        </w:trPr>
        <w:tc>
          <w:tcPr>
            <w:tcW w:w="4520" w:type="dxa"/>
            <w:tcBorders>
              <w:top w:val="single" w:sz="6" w:space="0" w:color="000000"/>
              <w:left w:val="single" w:sz="6" w:space="0" w:color="000000"/>
              <w:bottom w:val="single" w:sz="6" w:space="0" w:color="000000"/>
              <w:right w:val="single" w:sz="6" w:space="0" w:color="000000"/>
            </w:tcBorders>
          </w:tcPr>
          <w:p w14:paraId="0E75D8E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(“A”) whilst acting in the capacity of director, officer or employee of a person (“B”)  falling within any  of sub-paragraphs  (a) to (c), where A's  responsibilities,  when acting in that capacity, involve him in  B's engaging in investment activity; and</w:t>
            </w:r>
          </w:p>
        </w:tc>
        <w:tc>
          <w:tcPr>
            <w:tcW w:w="1560" w:type="dxa"/>
            <w:tcBorders>
              <w:top w:val="single" w:sz="6" w:space="0" w:color="000000"/>
              <w:left w:val="single" w:sz="6" w:space="0" w:color="000000"/>
              <w:bottom w:val="single" w:sz="6" w:space="0" w:color="000000"/>
              <w:right w:val="single" w:sz="6" w:space="0" w:color="000000"/>
            </w:tcBorders>
          </w:tcPr>
          <w:p w14:paraId="5A0DD20E"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F404444" w14:textId="77777777" w:rsidR="00561079" w:rsidRPr="00E36646" w:rsidRDefault="00561079" w:rsidP="00561079">
            <w:pPr>
              <w:spacing w:before="60"/>
              <w:rPr>
                <w:rFonts w:cs="Arial"/>
                <w:sz w:val="18"/>
                <w:szCs w:val="18"/>
                <w14:ligatures w14:val="standard"/>
              </w:rPr>
            </w:pPr>
          </w:p>
        </w:tc>
      </w:tr>
      <w:tr w:rsidR="00561079" w:rsidRPr="00B9778C" w14:paraId="05CE0553" w14:textId="77777777" w:rsidTr="00E36646">
        <w:trPr>
          <w:trHeight w:hRule="exact" w:val="964"/>
        </w:trPr>
        <w:tc>
          <w:tcPr>
            <w:tcW w:w="4520" w:type="dxa"/>
            <w:tcBorders>
              <w:top w:val="single" w:sz="6" w:space="0" w:color="000000"/>
              <w:left w:val="single" w:sz="6" w:space="0" w:color="000000"/>
              <w:bottom w:val="single" w:sz="6" w:space="0" w:color="000000"/>
              <w:right w:val="single" w:sz="6" w:space="0" w:color="000000"/>
            </w:tcBorders>
          </w:tcPr>
          <w:p w14:paraId="5906E53D"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to whom the communication might otherwise lawfully be made.</w:t>
            </w:r>
          </w:p>
        </w:tc>
        <w:tc>
          <w:tcPr>
            <w:tcW w:w="1560" w:type="dxa"/>
            <w:tcBorders>
              <w:top w:val="single" w:sz="6" w:space="0" w:color="000000"/>
              <w:left w:val="single" w:sz="6" w:space="0" w:color="000000"/>
              <w:bottom w:val="single" w:sz="6" w:space="0" w:color="000000"/>
              <w:right w:val="single" w:sz="6" w:space="0" w:color="000000"/>
            </w:tcBorders>
          </w:tcPr>
          <w:p w14:paraId="78954819"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11FBD95A" w14:textId="77777777" w:rsidR="00561079" w:rsidRPr="00E36646" w:rsidRDefault="00561079" w:rsidP="00561079">
            <w:pPr>
              <w:spacing w:before="60"/>
              <w:rPr>
                <w:rFonts w:cs="Arial"/>
                <w:sz w:val="18"/>
                <w:szCs w:val="18"/>
                <w14:ligatures w14:val="standard"/>
              </w:rPr>
            </w:pPr>
          </w:p>
        </w:tc>
      </w:tr>
    </w:tbl>
    <w:p w14:paraId="4BAEFA66" w14:textId="77777777" w:rsidR="00561079" w:rsidRPr="00A742EB" w:rsidRDefault="00561079" w:rsidP="00A742EB">
      <w:pPr>
        <w:spacing w:line="264" w:lineRule="auto"/>
        <w:jc w:val="both"/>
        <w:rPr>
          <w:rFonts w:eastAsia="Arial" w:cs="Arial"/>
          <w:color w:val="575756" w:themeColor="accent1"/>
          <w:spacing w:val="-3"/>
          <w:szCs w:val="20"/>
          <w14:ligatures w14:val="standard"/>
        </w:rPr>
      </w:pPr>
    </w:p>
    <w:p w14:paraId="6B6671F6" w14:textId="39E46A1D" w:rsidR="00A742EB" w:rsidRDefault="00A742EB">
      <w:pPr>
        <w:rPr>
          <w:rFonts w:eastAsia="Arial" w:cs="Arial"/>
          <w:color w:val="575756" w:themeColor="accent1"/>
          <w:spacing w:val="-3"/>
          <w:szCs w:val="20"/>
          <w14:ligatures w14:val="standard"/>
        </w:rPr>
      </w:pPr>
      <w:r>
        <w:rPr>
          <w:rFonts w:eastAsia="Arial" w:cs="Arial"/>
          <w:color w:val="575756" w:themeColor="accent1"/>
          <w:spacing w:val="-3"/>
          <w:szCs w:val="20"/>
          <w14:ligatures w14:val="standard"/>
        </w:rPr>
        <w:br w:type="page"/>
      </w:r>
    </w:p>
    <w:p w14:paraId="168140C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A</w:t>
      </w:r>
    </w:p>
    <w:p w14:paraId="779F6DE8"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Remittance Details</w:t>
      </w:r>
    </w:p>
    <w:p w14:paraId="68F8326D" w14:textId="77777777" w:rsidR="0004311D" w:rsidRDefault="0004311D" w:rsidP="00736A64">
      <w:pPr>
        <w:rPr>
          <w:rFonts w:eastAsia="Arial" w:cs="Arial"/>
          <w:color w:val="575756" w:themeColor="accent1"/>
          <w:szCs w:val="20"/>
          <w14:ligatures w14:val="standard"/>
        </w:rPr>
      </w:pPr>
    </w:p>
    <w:p w14:paraId="7F0DC3C7" w14:textId="6153DAA7" w:rsidR="00736A64" w:rsidRDefault="00A742EB" w:rsidP="00736A64">
      <w:pPr>
        <w:rPr>
          <w:rFonts w:cs="Arial"/>
          <w:bCs/>
          <w:color w:val="575756" w:themeColor="accent1"/>
          <w:szCs w:val="20"/>
          <w14:ligatures w14:val="standard"/>
        </w:rPr>
      </w:pPr>
      <w:r w:rsidRPr="00A742EB">
        <w:rPr>
          <w:rFonts w:eastAsia="Arial" w:cs="Arial"/>
          <w:color w:val="575756" w:themeColor="accent1"/>
          <w:szCs w:val="20"/>
          <w14:ligatures w14:val="standard"/>
        </w:rPr>
        <w:t>Application monies should be sent by electronic bank transfer</w:t>
      </w:r>
      <w:r w:rsidR="00736A64">
        <w:rPr>
          <w:rFonts w:eastAsia="Arial" w:cs="Arial"/>
          <w:color w:val="575756" w:themeColor="accent1"/>
          <w:szCs w:val="20"/>
          <w14:ligatures w14:val="standard"/>
        </w:rPr>
        <w:t xml:space="preserve"> (p</w:t>
      </w:r>
      <w:r w:rsidR="00736A64" w:rsidRPr="00736A64">
        <w:rPr>
          <w:rFonts w:cs="Arial"/>
          <w:bCs/>
          <w:color w:val="575756" w:themeColor="accent1"/>
          <w:szCs w:val="20"/>
          <w14:ligatures w14:val="standard"/>
        </w:rPr>
        <w:t xml:space="preserve">ayments </w:t>
      </w:r>
      <w:r w:rsidR="00736A64">
        <w:rPr>
          <w:rFonts w:cs="Arial"/>
          <w:bCs/>
          <w:color w:val="575756" w:themeColor="accent1"/>
          <w:szCs w:val="20"/>
          <w14:ligatures w14:val="standard"/>
        </w:rPr>
        <w:t xml:space="preserve">to be </w:t>
      </w:r>
      <w:r w:rsidR="00736A64" w:rsidRPr="00736A64">
        <w:rPr>
          <w:rFonts w:cs="Arial"/>
          <w:bCs/>
          <w:color w:val="575756" w:themeColor="accent1"/>
          <w:szCs w:val="20"/>
          <w14:ligatures w14:val="standard"/>
        </w:rPr>
        <w:t>instructed via MT103</w:t>
      </w:r>
      <w:r w:rsidR="00736A64">
        <w:rPr>
          <w:rFonts w:cs="Arial"/>
          <w:bCs/>
          <w:color w:val="575756" w:themeColor="accent1"/>
          <w:szCs w:val="20"/>
          <w14:ligatures w14:val="standard"/>
        </w:rPr>
        <w:t>)</w:t>
      </w:r>
    </w:p>
    <w:p w14:paraId="3A484608" w14:textId="3E2701EB" w:rsidR="00A742EB" w:rsidRPr="00A742EB" w:rsidRDefault="00A742EB" w:rsidP="00A742EB">
      <w:pPr>
        <w:spacing w:before="161"/>
        <w:jc w:val="center"/>
        <w:outlineLvl w:val="2"/>
        <w:rPr>
          <w:rFonts w:eastAsia="Arial" w:cs="Arial"/>
          <w:color w:val="575756" w:themeColor="accent1"/>
          <w:szCs w:val="20"/>
          <w14:ligatures w14:val="standard"/>
        </w:rPr>
      </w:pPr>
    </w:p>
    <w:p w14:paraId="01B3785A" w14:textId="77777777" w:rsidR="00A742EB" w:rsidRPr="00A742EB" w:rsidRDefault="00A742EB" w:rsidP="00A742EB">
      <w:pPr>
        <w:spacing w:after="240"/>
        <w:rPr>
          <w:rFonts w:cs="Arial"/>
          <w:b/>
          <w:color w:val="575756" w:themeColor="accent1"/>
          <w:szCs w:val="20"/>
          <w:u w:val="single"/>
          <w14:ligatures w14:val="standard"/>
        </w:rPr>
      </w:pPr>
      <w:r w:rsidRPr="00A742EB">
        <w:rPr>
          <w:rFonts w:cs="Arial"/>
          <w:b/>
          <w:color w:val="575756" w:themeColor="accent1"/>
          <w:szCs w:val="20"/>
          <w:u w:val="single"/>
          <w14:ligatures w14:val="standard"/>
        </w:rPr>
        <w:t>US Dollars</w:t>
      </w:r>
    </w:p>
    <w:p w14:paraId="6ED6D996" w14:textId="77777777" w:rsidR="00331469" w:rsidRPr="00CA68A2" w:rsidRDefault="00331469" w:rsidP="00331469">
      <w:pPr>
        <w:spacing w:line="276" w:lineRule="auto"/>
        <w:rPr>
          <w:rFonts w:cstheme="minorHAnsi"/>
          <w:b/>
          <w:bCs/>
          <w:szCs w:val="20"/>
          <w:u w:val="single"/>
        </w:rPr>
      </w:pPr>
      <w:r w:rsidRPr="00CA68A2">
        <w:rPr>
          <w:rFonts w:cstheme="minorHAnsi"/>
          <w:b/>
          <w:bCs/>
          <w:szCs w:val="20"/>
          <w:u w:val="single"/>
        </w:rPr>
        <w:t>Correspondent Bank Details:</w:t>
      </w:r>
    </w:p>
    <w:p w14:paraId="43663B9D" w14:textId="77777777" w:rsidR="00331469" w:rsidRPr="00CA68A2" w:rsidRDefault="00331469" w:rsidP="00331469">
      <w:pPr>
        <w:spacing w:line="276" w:lineRule="auto"/>
        <w:rPr>
          <w:rFonts w:cstheme="minorHAnsi"/>
          <w:szCs w:val="20"/>
        </w:rPr>
      </w:pPr>
      <w:r w:rsidRPr="00CA68A2">
        <w:rPr>
          <w:rFonts w:cstheme="minorHAnsi"/>
          <w:szCs w:val="20"/>
        </w:rPr>
        <w:t>Bank Name</w:t>
      </w:r>
      <w:r w:rsidRPr="00CA68A2">
        <w:rPr>
          <w:rFonts w:cstheme="minorHAnsi"/>
          <w:b/>
          <w:szCs w:val="20"/>
        </w:rPr>
        <w:t xml:space="preserve">: </w:t>
      </w:r>
      <w:r w:rsidRPr="00CA68A2">
        <w:rPr>
          <w:rFonts w:cstheme="minorHAnsi"/>
          <w:b/>
          <w:szCs w:val="20"/>
        </w:rPr>
        <w:tab/>
      </w:r>
      <w:r w:rsidRPr="00CA68A2">
        <w:rPr>
          <w:rFonts w:cstheme="minorHAnsi"/>
          <w:b/>
          <w:szCs w:val="20"/>
        </w:rPr>
        <w:tab/>
      </w:r>
      <w:r w:rsidRPr="00CA68A2">
        <w:rPr>
          <w:rFonts w:cstheme="minorHAnsi"/>
          <w:szCs w:val="20"/>
        </w:rPr>
        <w:t>Bank of New York Mellon, New York</w:t>
      </w:r>
    </w:p>
    <w:p w14:paraId="4409D412" w14:textId="77777777" w:rsidR="00331469" w:rsidRPr="00CA68A2" w:rsidRDefault="00331469" w:rsidP="00331469">
      <w:pPr>
        <w:spacing w:line="276" w:lineRule="auto"/>
        <w:rPr>
          <w:rFonts w:cstheme="minorHAnsi"/>
          <w:szCs w:val="20"/>
        </w:rPr>
      </w:pPr>
      <w:r w:rsidRPr="00CA68A2">
        <w:rPr>
          <w:rFonts w:cstheme="minorHAnsi"/>
          <w:szCs w:val="20"/>
        </w:rPr>
        <w:t xml:space="preserve">Swift Code: </w:t>
      </w:r>
      <w:r w:rsidRPr="00CA68A2">
        <w:rPr>
          <w:rFonts w:cstheme="minorHAnsi"/>
          <w:szCs w:val="20"/>
        </w:rPr>
        <w:tab/>
      </w:r>
      <w:r w:rsidRPr="00CA68A2">
        <w:rPr>
          <w:rFonts w:cstheme="minorHAnsi"/>
          <w:szCs w:val="20"/>
        </w:rPr>
        <w:tab/>
        <w:t>IRVTUS3NXXX</w:t>
      </w:r>
    </w:p>
    <w:p w14:paraId="48198ECE" w14:textId="77777777" w:rsidR="00331469" w:rsidRPr="00CA68A2" w:rsidRDefault="00331469" w:rsidP="00331469">
      <w:pPr>
        <w:spacing w:line="276" w:lineRule="auto"/>
        <w:rPr>
          <w:rFonts w:cstheme="minorHAnsi"/>
          <w:szCs w:val="20"/>
        </w:rPr>
      </w:pPr>
      <w:r w:rsidRPr="00CA68A2">
        <w:rPr>
          <w:rFonts w:cstheme="minorHAnsi"/>
          <w:szCs w:val="20"/>
        </w:rPr>
        <w:t xml:space="preserve">Fedwire: </w:t>
      </w:r>
      <w:r w:rsidRPr="00CA68A2">
        <w:rPr>
          <w:rFonts w:cstheme="minorHAnsi"/>
          <w:szCs w:val="20"/>
        </w:rPr>
        <w:tab/>
      </w:r>
      <w:r w:rsidRPr="00CA68A2">
        <w:rPr>
          <w:rFonts w:cstheme="minorHAnsi"/>
          <w:szCs w:val="20"/>
        </w:rPr>
        <w:tab/>
        <w:t>021000018</w:t>
      </w:r>
    </w:p>
    <w:p w14:paraId="4F25129E" w14:textId="77777777" w:rsidR="00331469" w:rsidRDefault="00331469" w:rsidP="00A742EB">
      <w:pPr>
        <w:rPr>
          <w:rFonts w:cs="Arial"/>
          <w:b/>
          <w:color w:val="575756" w:themeColor="accent1"/>
          <w:szCs w:val="20"/>
          <w14:ligatures w14:val="standard"/>
        </w:rPr>
      </w:pPr>
    </w:p>
    <w:p w14:paraId="2717F7F2" w14:textId="0F83E34D" w:rsidR="00331469" w:rsidRPr="00CA68A2" w:rsidRDefault="00331469" w:rsidP="00331469">
      <w:pPr>
        <w:spacing w:line="276" w:lineRule="auto"/>
        <w:rPr>
          <w:rFonts w:cstheme="minorHAnsi"/>
          <w:b/>
          <w:bCs/>
          <w:szCs w:val="20"/>
          <w:u w:val="single"/>
        </w:rPr>
      </w:pPr>
      <w:r>
        <w:rPr>
          <w:rFonts w:cstheme="minorHAnsi"/>
          <w:b/>
          <w:bCs/>
          <w:szCs w:val="20"/>
          <w:u w:val="single"/>
        </w:rPr>
        <w:t>Beneficiary</w:t>
      </w:r>
      <w:r w:rsidRPr="00CA68A2">
        <w:rPr>
          <w:rFonts w:cstheme="minorHAnsi"/>
          <w:b/>
          <w:bCs/>
          <w:szCs w:val="20"/>
          <w:u w:val="single"/>
        </w:rPr>
        <w:t xml:space="preserve"> Bank Details:</w:t>
      </w:r>
    </w:p>
    <w:p w14:paraId="5D1CC732" w14:textId="7899F7CD" w:rsidR="00A742EB" w:rsidRPr="00A742EB" w:rsidRDefault="00331469" w:rsidP="00A742EB">
      <w:pPr>
        <w:rPr>
          <w:rFonts w:cs="Arial"/>
          <w:b/>
          <w:color w:val="575756" w:themeColor="accent1"/>
          <w:szCs w:val="20"/>
          <w14:ligatures w14:val="standard"/>
        </w:rPr>
      </w:pPr>
      <w:r>
        <w:rPr>
          <w:rFonts w:cs="Arial"/>
          <w:color w:val="575756" w:themeColor="accent1"/>
          <w:szCs w:val="20"/>
          <w14:ligatures w14:val="standard"/>
        </w:rPr>
        <w:t>Bank Name:</w:t>
      </w:r>
      <w:r>
        <w:rPr>
          <w:rFonts w:cs="Arial"/>
          <w:color w:val="575756" w:themeColor="accent1"/>
          <w:szCs w:val="20"/>
          <w14:ligatures w14:val="standard"/>
        </w:rPr>
        <w:tab/>
      </w:r>
      <w:r>
        <w:rPr>
          <w:rFonts w:cs="Arial"/>
          <w:color w:val="575756" w:themeColor="accent1"/>
          <w:szCs w:val="20"/>
          <w14:ligatures w14:val="standard"/>
        </w:rPr>
        <w:tab/>
        <w:t>Butterfield Bank (Guernsey) Limited</w:t>
      </w:r>
    </w:p>
    <w:p w14:paraId="3412B357" w14:textId="5913C83F"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 xml:space="preserve">Swift Code: </w:t>
      </w:r>
      <w:r w:rsidR="00331469">
        <w:rPr>
          <w:rFonts w:cs="Arial"/>
          <w:color w:val="575756" w:themeColor="accent1"/>
          <w:szCs w:val="20"/>
          <w14:ligatures w14:val="standard"/>
        </w:rPr>
        <w:tab/>
      </w:r>
      <w:r w:rsidR="00331469">
        <w:rPr>
          <w:rFonts w:cs="Arial"/>
          <w:color w:val="575756" w:themeColor="accent1"/>
          <w:szCs w:val="20"/>
          <w14:ligatures w14:val="standard"/>
        </w:rPr>
        <w:tab/>
        <w:t>BNTBGGSXXXX</w:t>
      </w:r>
    </w:p>
    <w:p w14:paraId="4C76E9D8" w14:textId="4D032BC7"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w:t>
      </w:r>
      <w:r w:rsidR="00164573">
        <w:rPr>
          <w:rFonts w:cs="Arial"/>
          <w:color w:val="575756" w:themeColor="accent1"/>
          <w:szCs w:val="20"/>
          <w14:ligatures w14:val="standard"/>
        </w:rPr>
        <w:t xml:space="preserve"> Name</w:t>
      </w:r>
      <w:r w:rsidRPr="00A742EB">
        <w:rPr>
          <w:rFonts w:cs="Arial"/>
          <w:color w:val="575756" w:themeColor="accent1"/>
          <w:szCs w:val="20"/>
          <w14:ligatures w14:val="standard"/>
        </w:rPr>
        <w:t>:</w:t>
      </w:r>
      <w:r w:rsidR="00164573">
        <w:rPr>
          <w:rFonts w:cs="Arial"/>
          <w:color w:val="575756" w:themeColor="accent1"/>
          <w:szCs w:val="20"/>
          <w14:ligatures w14:val="standard"/>
        </w:rPr>
        <w:tab/>
      </w:r>
      <w:r w:rsidR="00164573">
        <w:rPr>
          <w:rFonts w:cs="Arial"/>
          <w:color w:val="575756" w:themeColor="accent1"/>
          <w:szCs w:val="20"/>
          <w14:ligatures w14:val="standard"/>
        </w:rPr>
        <w:tab/>
        <w:t>APEX ADMIN GSY LTD RE IPFM CLT A/C</w:t>
      </w:r>
      <w:r w:rsidRPr="00A742EB">
        <w:rPr>
          <w:rFonts w:cs="Arial"/>
          <w:color w:val="575756" w:themeColor="accent1"/>
          <w:szCs w:val="20"/>
          <w14:ligatures w14:val="standard"/>
        </w:rPr>
        <w:t xml:space="preserve"> </w:t>
      </w:r>
      <w:r w:rsidR="00164573">
        <w:rPr>
          <w:rFonts w:cs="Arial"/>
          <w:color w:val="575756" w:themeColor="accent1"/>
          <w:szCs w:val="20"/>
          <w14:ligatures w14:val="standard"/>
        </w:rPr>
        <w:tab/>
      </w:r>
      <w:r w:rsidR="00164573">
        <w:rPr>
          <w:rFonts w:cs="Arial"/>
          <w:color w:val="575756" w:themeColor="accent1"/>
          <w:szCs w:val="20"/>
          <w14:ligatures w14:val="standard"/>
        </w:rPr>
        <w:tab/>
      </w:r>
    </w:p>
    <w:p w14:paraId="08F5EA20" w14:textId="65D398D8" w:rsid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 No:</w:t>
      </w:r>
      <w:r w:rsidR="00164573">
        <w:rPr>
          <w:rFonts w:cs="Arial"/>
          <w:color w:val="575756" w:themeColor="accent1"/>
          <w:szCs w:val="20"/>
          <w14:ligatures w14:val="standard"/>
        </w:rPr>
        <w:tab/>
      </w:r>
      <w:r w:rsidR="00164573">
        <w:rPr>
          <w:rFonts w:cs="Arial"/>
          <w:color w:val="575756" w:themeColor="accent1"/>
          <w:szCs w:val="20"/>
          <w14:ligatures w14:val="standard"/>
        </w:rPr>
        <w:tab/>
        <w:t>70300338</w:t>
      </w:r>
    </w:p>
    <w:p w14:paraId="44B1870B" w14:textId="49291DFF" w:rsidR="00164573" w:rsidRPr="00A742EB" w:rsidRDefault="00164573" w:rsidP="00A742EB">
      <w:pPr>
        <w:rPr>
          <w:rFonts w:cs="Arial"/>
          <w:color w:val="575756" w:themeColor="accent1"/>
          <w:szCs w:val="20"/>
          <w14:ligatures w14:val="standard"/>
        </w:rPr>
      </w:pPr>
      <w:r>
        <w:rPr>
          <w:rFonts w:cs="Arial"/>
          <w:color w:val="575756" w:themeColor="accent1"/>
          <w:szCs w:val="20"/>
          <w14:ligatures w14:val="standard"/>
        </w:rPr>
        <w:t>IBAN:</w:t>
      </w:r>
      <w:r>
        <w:rPr>
          <w:rFonts w:cs="Arial"/>
          <w:color w:val="575756" w:themeColor="accent1"/>
          <w:szCs w:val="20"/>
          <w14:ligatures w14:val="standard"/>
        </w:rPr>
        <w:tab/>
      </w:r>
      <w:r>
        <w:rPr>
          <w:rFonts w:cs="Arial"/>
          <w:color w:val="575756" w:themeColor="accent1"/>
          <w:szCs w:val="20"/>
          <w14:ligatures w14:val="standard"/>
        </w:rPr>
        <w:tab/>
      </w:r>
      <w:r>
        <w:rPr>
          <w:rFonts w:cs="Arial"/>
          <w:color w:val="575756" w:themeColor="accent1"/>
          <w:szCs w:val="20"/>
          <w14:ligatures w14:val="standard"/>
        </w:rPr>
        <w:tab/>
        <w:t>GB16BNTB60839870300338</w:t>
      </w:r>
    </w:p>
    <w:p w14:paraId="0E808C25" w14:textId="77777777" w:rsidR="00A742EB" w:rsidRPr="00A742EB" w:rsidRDefault="00A742EB" w:rsidP="00A742EB">
      <w:pPr>
        <w:spacing w:before="39" w:line="288" w:lineRule="auto"/>
        <w:ind w:right="21"/>
        <w:rPr>
          <w:rFonts w:cs="Arial"/>
          <w:bCs/>
          <w:color w:val="575756" w:themeColor="accent1"/>
          <w:szCs w:val="20"/>
          <w14:ligatures w14:val="standard"/>
        </w:rPr>
      </w:pPr>
    </w:p>
    <w:p w14:paraId="6547E446" w14:textId="30D6F2B9" w:rsidR="00736A64" w:rsidRDefault="00736A64">
      <w:pPr>
        <w:rPr>
          <w:rFonts w:cs="Arial"/>
          <w:bCs/>
          <w:color w:val="575756" w:themeColor="accent1"/>
          <w:szCs w:val="20"/>
          <w14:ligatures w14:val="standard"/>
        </w:rPr>
      </w:pPr>
      <w:r>
        <w:rPr>
          <w:rFonts w:cs="Arial"/>
          <w:bCs/>
          <w:color w:val="575756" w:themeColor="accent1"/>
          <w:szCs w:val="20"/>
          <w14:ligatures w14:val="standard"/>
        </w:rPr>
        <w:br w:type="page"/>
      </w:r>
    </w:p>
    <w:p w14:paraId="4AEA1A9C"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B</w:t>
      </w:r>
    </w:p>
    <w:p w14:paraId="120BC16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Privacy Notice</w:t>
      </w:r>
    </w:p>
    <w:p w14:paraId="6807EB2D" w14:textId="77777777" w:rsidR="00A742EB" w:rsidRPr="00A742EB" w:rsidRDefault="00A742EB" w:rsidP="00A742EB">
      <w:pPr>
        <w:spacing w:line="264" w:lineRule="auto"/>
        <w:rPr>
          <w:rFonts w:eastAsia="SimSun" w:cs="Calibri"/>
          <w:color w:val="575756" w:themeColor="accent1"/>
          <w:szCs w:val="20"/>
          <w14:ligatures w14:val="standard"/>
        </w:rPr>
      </w:pPr>
    </w:p>
    <w:p w14:paraId="12D61E3A"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This Privacy Notice sets out how personal data is collected, processed and disclosed in connection with IPFM Guernsey ICC Limited (the "</w:t>
      </w:r>
      <w:r w:rsidRPr="00E36646">
        <w:rPr>
          <w:rFonts w:eastAsia="SimSun" w:cs="Calibri"/>
          <w:b/>
          <w:bCs/>
          <w:color w:val="575756" w:themeColor="accent1"/>
          <w:sz w:val="18"/>
          <w:szCs w:val="18"/>
          <w14:ligatures w14:val="standard"/>
        </w:rPr>
        <w:t>Company</w:t>
      </w:r>
      <w:r w:rsidRPr="00E36646">
        <w:rPr>
          <w:rFonts w:eastAsia="SimSun" w:cs="Calibri"/>
          <w:bCs/>
          <w:color w:val="575756" w:themeColor="accent1"/>
          <w:sz w:val="18"/>
          <w:szCs w:val="18"/>
          <w14:ligatures w14:val="standard"/>
        </w:rPr>
        <w:t>") and any/all its cells (the "</w:t>
      </w:r>
      <w:r w:rsidRPr="00E36646">
        <w:rPr>
          <w:rFonts w:eastAsia="SimSun" w:cs="Calibri"/>
          <w:b/>
          <w:bCs/>
          <w:color w:val="575756" w:themeColor="accent1"/>
          <w:sz w:val="18"/>
          <w:szCs w:val="18"/>
          <w14:ligatures w14:val="standard"/>
        </w:rPr>
        <w:t>Cells</w:t>
      </w:r>
      <w:r w:rsidRPr="00E36646">
        <w:rPr>
          <w:rFonts w:eastAsia="SimSun" w:cs="Calibri"/>
          <w:bCs/>
          <w:color w:val="575756" w:themeColor="accent1"/>
          <w:sz w:val="18"/>
          <w:szCs w:val="18"/>
          <w14:ligatures w14:val="standard"/>
        </w:rPr>
        <w:t>" and together with the Company, the "</w:t>
      </w:r>
      <w:r w:rsidRPr="00E36646">
        <w:rPr>
          <w:rFonts w:eastAsia="SimSun" w:cs="Calibri"/>
          <w:b/>
          <w:bCs/>
          <w:color w:val="575756" w:themeColor="accent1"/>
          <w:sz w:val="18"/>
          <w:szCs w:val="18"/>
          <w14:ligatures w14:val="standard"/>
        </w:rPr>
        <w:t>Group</w:t>
      </w:r>
      <w:r w:rsidRPr="00E36646">
        <w:rPr>
          <w:rFonts w:eastAsia="SimSun" w:cs="Calibri"/>
          <w:bCs/>
          <w:color w:val="575756" w:themeColor="accent1"/>
          <w:sz w:val="18"/>
          <w:szCs w:val="18"/>
          <w14:ligatures w14:val="standard"/>
        </w:rPr>
        <w:t>").  This Privacy Notice is issued by the Group in its capacity as data controller.</w:t>
      </w:r>
    </w:p>
    <w:p w14:paraId="3B525ABB"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We take privacy and security of your information seriously and will only use such personal information as set out in this Privacy Notice. </w:t>
      </w:r>
    </w:p>
    <w:p w14:paraId="7BE38C88" w14:textId="72B951A6"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E36646">
        <w:rPr>
          <w:rFonts w:eastAsia="SimSun" w:cs="Calibri"/>
          <w:b/>
          <w:bCs/>
          <w:color w:val="575756" w:themeColor="accent1"/>
          <w:sz w:val="18"/>
          <w:szCs w:val="18"/>
          <w14:ligatures w14:val="standard"/>
        </w:rPr>
        <w:t>Investment Manager</w:t>
      </w:r>
      <w:r w:rsidRPr="00E36646">
        <w:rPr>
          <w:rFonts w:eastAsia="SimSun" w:cs="Calibri"/>
          <w:bCs/>
          <w:color w:val="575756" w:themeColor="accent1"/>
          <w:sz w:val="18"/>
          <w:szCs w:val="18"/>
          <w14:ligatures w14:val="standard"/>
        </w:rPr>
        <w:t>"), (4) a relevant sub-investment manager (the "</w:t>
      </w:r>
      <w:r w:rsidRPr="00E36646">
        <w:rPr>
          <w:rFonts w:eastAsia="SimSun" w:cs="Calibri"/>
          <w:b/>
          <w:bCs/>
          <w:color w:val="575756" w:themeColor="accent1"/>
          <w:sz w:val="18"/>
          <w:szCs w:val="18"/>
          <w14:ligatures w14:val="standard"/>
        </w:rPr>
        <w:t>Sub-Investment Manager</w:t>
      </w:r>
      <w:r w:rsidRPr="00E36646">
        <w:rPr>
          <w:rFonts w:eastAsia="SimSun" w:cs="Calibri"/>
          <w:bCs/>
          <w:color w:val="575756" w:themeColor="accent1"/>
          <w:sz w:val="18"/>
          <w:szCs w:val="18"/>
          <w14:ligatures w14:val="standard"/>
        </w:rPr>
        <w:t xml:space="preserve">"), (5) Apex </w:t>
      </w:r>
      <w:r w:rsidR="00C536A5">
        <w:rPr>
          <w:rFonts w:eastAsia="SimSun" w:cs="Calibri"/>
          <w:bCs/>
          <w:color w:val="575756" w:themeColor="accent1"/>
          <w:sz w:val="18"/>
          <w:szCs w:val="18"/>
          <w14:ligatures w14:val="standard"/>
        </w:rPr>
        <w:t>Fund and Corporate Services</w:t>
      </w:r>
      <w:r w:rsidRPr="00E36646">
        <w:rPr>
          <w:rFonts w:eastAsia="SimSun" w:cs="Calibri"/>
          <w:bCs/>
          <w:color w:val="575756" w:themeColor="accent1"/>
          <w:sz w:val="18"/>
          <w:szCs w:val="18"/>
          <w14:ligatures w14:val="standard"/>
        </w:rPr>
        <w:t xml:space="preserve"> (Guernsey) Limited (the "</w:t>
      </w:r>
      <w:r w:rsidRPr="00E36646">
        <w:rPr>
          <w:rFonts w:eastAsia="SimSun" w:cs="Calibri"/>
          <w:b/>
          <w:bCs/>
          <w:color w:val="575756" w:themeColor="accent1"/>
          <w:sz w:val="18"/>
          <w:szCs w:val="18"/>
          <w14:ligatures w14:val="standard"/>
        </w:rPr>
        <w:t>Administrator</w:t>
      </w:r>
      <w:r w:rsidRPr="00E36646">
        <w:rPr>
          <w:rFonts w:eastAsia="SimSun" w:cs="Calibri"/>
          <w:bCs/>
          <w:color w:val="575756" w:themeColor="accent1"/>
          <w:sz w:val="18"/>
          <w:szCs w:val="18"/>
          <w14:ligatures w14:val="standard"/>
        </w:rPr>
        <w:t>") and (6) any other service providers of the Company and/or the Cells.  The Administrator, the Investment Manager, the Sub-Investment Managers and any other service providers are jointly hereinafter referred to in this Privacy Notice as "</w:t>
      </w:r>
      <w:r w:rsidRPr="00E36646">
        <w:rPr>
          <w:rFonts w:eastAsia="SimSun" w:cs="Calibri"/>
          <w:b/>
          <w:bCs/>
          <w:color w:val="575756" w:themeColor="accent1"/>
          <w:sz w:val="18"/>
          <w:szCs w:val="18"/>
          <w14:ligatures w14:val="standard"/>
        </w:rPr>
        <w:t>Processors"</w:t>
      </w:r>
      <w:r w:rsidRPr="00E36646">
        <w:rPr>
          <w:rFonts w:eastAsia="SimSun" w:cs="Calibri"/>
          <w:bCs/>
          <w:color w:val="575756" w:themeColor="accent1"/>
          <w:sz w:val="18"/>
          <w:szCs w:val="18"/>
          <w14:ligatures w14:val="standard"/>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0F892DD1" w14:textId="1A5CF9B0"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As each of the Company and the Cells are entities incorporated in Guernsey, they are obliged to comply with the provisions of the Guernsey data protection laws, including the Data Protection (Bailiwick of Guernsey) Law, 2017 (the "DPL").   </w:t>
      </w:r>
    </w:p>
    <w:p w14:paraId="1CAF6AD8" w14:textId="4388DF7C"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In certain circumstances the Administrator may also act as a data controller of your personal data.  A copy of its privacy notice can be found </w:t>
      </w:r>
      <w:r w:rsidRPr="008A2B2F">
        <w:rPr>
          <w:rFonts w:eastAsia="SimSun" w:cs="Calibri"/>
          <w:bCs/>
          <w:color w:val="575756" w:themeColor="accent1"/>
          <w:sz w:val="18"/>
          <w:szCs w:val="18"/>
          <w14:ligatures w14:val="standard"/>
        </w:rPr>
        <w:t>at</w:t>
      </w:r>
      <w:r w:rsidR="008A2B2F" w:rsidRPr="008A2B2F">
        <w:rPr>
          <w:rFonts w:eastAsia="SimSun" w:cs="Calibri"/>
          <w:bCs/>
          <w:color w:val="575756" w:themeColor="accent1"/>
          <w:sz w:val="18"/>
          <w:szCs w:val="18"/>
          <w14:ligatures w14:val="standard"/>
        </w:rPr>
        <w:t xml:space="preserve"> </w:t>
      </w:r>
      <w:hyperlink r:id="rId15" w:history="1">
        <w:r w:rsidR="008A2B2F" w:rsidRPr="008A2B2F">
          <w:rPr>
            <w:rStyle w:val="Hyperlink"/>
            <w:rFonts w:eastAsia="SimSun" w:cs="Calibri"/>
            <w:b/>
            <w:bCs/>
            <w:i/>
            <w:iCs/>
            <w:sz w:val="18"/>
            <w:szCs w:val="18"/>
            <w:lang w:val="en-US"/>
            <w14:ligatures w14:val="standard"/>
          </w:rPr>
          <w:t>https://www.apexgroup.com/data-protection-notice</w:t>
        </w:r>
      </w:hyperlink>
      <w:r w:rsidRPr="008A2B2F">
        <w:rPr>
          <w:rFonts w:eastAsia="SimSun" w:cs="Calibri"/>
          <w:bCs/>
          <w:color w:val="575756" w:themeColor="accent1"/>
          <w:sz w:val="18"/>
          <w:szCs w:val="18"/>
          <w14:ligatures w14:val="standard"/>
        </w:rPr>
        <w:t>.</w:t>
      </w:r>
    </w:p>
    <w:p w14:paraId="59103E3B" w14:textId="77777777" w:rsidR="00A742EB" w:rsidRPr="00E36646" w:rsidRDefault="00A742EB" w:rsidP="00207B1E">
      <w:pPr>
        <w:spacing w:after="120" w:line="264" w:lineRule="auto"/>
        <w:jc w:val="both"/>
        <w:rPr>
          <w:rFonts w:eastAsia="SimSun" w:cs="Calibri"/>
          <w:bCs/>
          <w:color w:val="575756" w:themeColor="accent1"/>
          <w:sz w:val="18"/>
          <w:szCs w:val="18"/>
          <w14:ligatures w14:val="standard"/>
        </w:rPr>
      </w:pPr>
    </w:p>
    <w:p w14:paraId="10A291A0" w14:textId="77777777" w:rsidR="00A742EB" w:rsidRPr="00E36646" w:rsidRDefault="00A742EB" w:rsidP="00A742EB">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Where we obtain your personal data</w:t>
      </w:r>
    </w:p>
    <w:p w14:paraId="47B96098" w14:textId="6081579C"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comprises information that personally identifies you and includes the following categories:</w:t>
      </w:r>
    </w:p>
    <w:p w14:paraId="2DBB8D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information obtained from identification documentation (including name, contact details, social security number, nationality and national identity numbers (where applicable));</w:t>
      </w:r>
    </w:p>
    <w:p w14:paraId="0F27790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professional title and occupation;</w:t>
      </w:r>
    </w:p>
    <w:p w14:paraId="785B60D3"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age, date of birth and marital status;</w:t>
      </w:r>
    </w:p>
    <w:p w14:paraId="649E89F1"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employment history, income, financial information, evidence of ownership of financial assets and personal wealth;</w:t>
      </w:r>
    </w:p>
    <w:p w14:paraId="311ED62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status and tax identification numbers; </w:t>
      </w:r>
    </w:p>
    <w:p w14:paraId="070AED84"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 account details; and</w:t>
      </w:r>
    </w:p>
    <w:p w14:paraId="494695C7"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anti-money laundering status.</w:t>
      </w:r>
    </w:p>
    <w:p w14:paraId="33ECCF4E" w14:textId="77777777"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primarily collect your personal data from the following sources:</w:t>
      </w:r>
    </w:p>
    <w:p w14:paraId="1ED9BF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from information which you or your authorised representative gives to us, including but not limited to: </w:t>
      </w:r>
    </w:p>
    <w:p w14:paraId="228BB56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information set out in any subscription agreement with the Company (whether acting on its own behalf or for and on behalf of the Cell);  </w:t>
      </w:r>
    </w:p>
    <w:p w14:paraId="64BAE324"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such other forms and documents as we may request that are completed in relation to the administration/management of any investment in the Company or the Cells; </w:t>
      </w:r>
    </w:p>
    <w:p w14:paraId="70A8DB2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client due diligence documentation as part of our regulatory requirements; </w:t>
      </w:r>
    </w:p>
    <w:p w14:paraId="18EC69C5"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personal data provided by you by way of correspondence with us by phone, e-mail  or otherwise; and</w:t>
      </w:r>
    </w:p>
    <w:p w14:paraId="40A2751F"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recording and monitoring tools that we use for compliance or security purposes (e.g. recording of telephone calls, monitoring emails, etc.)</w:t>
      </w:r>
    </w:p>
    <w:p w14:paraId="3373F5D6" w14:textId="77777777" w:rsidR="00A742EB" w:rsidRPr="00E36646" w:rsidRDefault="00A742EB"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personal data we receive from you or any third party sources which may include:</w:t>
      </w:r>
    </w:p>
    <w:p w14:paraId="02AAE8D7" w14:textId="77777777" w:rsidR="00A742EB" w:rsidRPr="00E36646" w:rsidRDefault="00A742EB" w:rsidP="005F4CB1">
      <w:pPr>
        <w:pStyle w:val="ListParagraph"/>
        <w:numPr>
          <w:ilvl w:val="2"/>
          <w:numId w:val="35"/>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brokers;</w:t>
      </w:r>
    </w:p>
    <w:p w14:paraId="71B32844"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entities in which you or someone connected to you has an interest;</w:t>
      </w:r>
    </w:p>
    <w:p w14:paraId="011CA056"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legal and/or financial advisers;</w:t>
      </w:r>
    </w:p>
    <w:p w14:paraId="423FAF60"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financial institutions who hold and process your personal data to satisfy their own regulatory requirements; and</w:t>
      </w:r>
    </w:p>
    <w:p w14:paraId="2037CF31"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credit reference agencies and financial crime or other public databases for the purposes of complying with our regulatory requirements.</w:t>
      </w:r>
    </w:p>
    <w:p w14:paraId="18145D86"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may also collect and process your personal data in the course of dealing with advisers, regulators, official authorities and  service providers by whom you are employed or engaged or for whom you act.</w:t>
      </w:r>
    </w:p>
    <w:p w14:paraId="6054A589"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0AC7A1A5" w14:textId="77777777" w:rsidR="00561079" w:rsidRPr="00E36646" w:rsidRDefault="00561079" w:rsidP="00A742EB">
      <w:pPr>
        <w:spacing w:line="264" w:lineRule="auto"/>
        <w:jc w:val="both"/>
        <w:rPr>
          <w:rFonts w:eastAsia="Arial" w:cs="Arial"/>
          <w:color w:val="575756" w:themeColor="accent1"/>
          <w:spacing w:val="-3"/>
          <w:sz w:val="18"/>
          <w:szCs w:val="18"/>
          <w14:ligatures w14:val="standard"/>
        </w:rPr>
      </w:pPr>
    </w:p>
    <w:p w14:paraId="03A5D90F" w14:textId="77777777" w:rsidR="00483A2C" w:rsidRPr="00E36646" w:rsidRDefault="00483A2C" w:rsidP="00483A2C">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Why we collect your Personal data</w:t>
      </w:r>
    </w:p>
    <w:p w14:paraId="0C84C36F"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Lawful grounds for processing</w:t>
      </w:r>
    </w:p>
    <w:p w14:paraId="5C4A2887" w14:textId="77777777" w:rsidR="00483A2C" w:rsidRPr="00E36646" w:rsidRDefault="00483A2C"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bookmarkStart w:id="5" w:name="_Ref531881448"/>
      <w:r w:rsidRPr="00E36646">
        <w:rPr>
          <w:rFonts w:eastAsia="Arial" w:cs="Arial"/>
          <w:color w:val="575756" w:themeColor="accent1"/>
          <w:spacing w:val="-3"/>
          <w:sz w:val="18"/>
          <w:szCs w:val="18"/>
          <w14:ligatures w14:val="standard"/>
        </w:rPr>
        <w:t>The Group and its Processors are entitled to hold and process your personal data on the following lawful grounds:</w:t>
      </w:r>
      <w:bookmarkEnd w:id="5"/>
    </w:p>
    <w:p w14:paraId="2401AD85" w14:textId="1EDE666A"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6" w:name="_Ref531881215"/>
      <w:r w:rsidRPr="00E36646">
        <w:rPr>
          <w:rFonts w:eastAsia="Arial" w:cs="Arial"/>
          <w:color w:val="575756" w:themeColor="accent1"/>
          <w:spacing w:val="-3"/>
          <w:sz w:val="18"/>
          <w:szCs w:val="18"/>
          <w14:ligatures w14:val="standard"/>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E36646">
        <w:rPr>
          <w:rFonts w:eastAsia="Arial" w:cs="Arial"/>
          <w:color w:val="575756" w:themeColor="accent1"/>
          <w:spacing w:val="-3"/>
          <w:sz w:val="18"/>
          <w:szCs w:val="18"/>
          <w14:ligatures w14:val="standard"/>
        </w:rPr>
        <w:t xml:space="preserve"> </w:t>
      </w:r>
    </w:p>
    <w:p w14:paraId="6F6A7F0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processing is necessary to comply with our respective contractual duties to you under the terms of our subscription agreement with you and all supplemental agreements thereto; </w:t>
      </w:r>
    </w:p>
    <w:p w14:paraId="639968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to comply with the legal and regulatory obligations of each of the Group entities and their Processors;</w:t>
      </w:r>
    </w:p>
    <w:p w14:paraId="0F39691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(on exceptional occasions) where we have obtained your consent; and</w:t>
      </w:r>
    </w:p>
    <w:p w14:paraId="2881F4F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7" w:name="_Ref531881217"/>
      <w:r w:rsidRPr="00E36646">
        <w:rPr>
          <w:rFonts w:eastAsia="Arial" w:cs="Arial"/>
          <w:color w:val="575756" w:themeColor="accent1"/>
          <w:spacing w:val="-3"/>
          <w:sz w:val="18"/>
          <w:szCs w:val="18"/>
          <w14:ligatures w14:val="standard"/>
        </w:rPr>
        <w:t>(on rare occasions) where it is needed in the public interest.</w:t>
      </w:r>
      <w:bookmarkEnd w:id="7"/>
    </w:p>
    <w:p w14:paraId="1CA0995B" w14:textId="77777777" w:rsidR="00483A2C" w:rsidRPr="00E36646" w:rsidRDefault="00483A2C" w:rsidP="005F4CB1">
      <w:pPr>
        <w:autoSpaceDE w:val="0"/>
        <w:autoSpaceDN w:val="0"/>
        <w:adjustRightInd w:val="0"/>
        <w:spacing w:after="120" w:line="312" w:lineRule="auto"/>
        <w:ind w:left="851" w:hanging="851"/>
        <w:rPr>
          <w:rFonts w:cs="Calibri"/>
          <w:color w:val="000000"/>
          <w:sz w:val="18"/>
          <w:szCs w:val="18"/>
          <w14:ligatures w14:val="standard"/>
        </w:rPr>
      </w:pPr>
      <w:r w:rsidRPr="00E36646">
        <w:rPr>
          <w:rFonts w:cs="Calibri"/>
          <w:color w:val="000000"/>
          <w:sz w:val="18"/>
          <w:szCs w:val="18"/>
          <w14:ligatures w14:val="standard"/>
        </w:rPr>
        <w:tab/>
      </w:r>
      <w:r w:rsidRPr="00E36646">
        <w:rPr>
          <w:rFonts w:cs="Calibri"/>
          <w:color w:val="575756" w:themeColor="accent1"/>
          <w:sz w:val="18"/>
          <w:szCs w:val="18"/>
          <w14:ligatures w14:val="standard"/>
        </w:rPr>
        <w:t>Some of the grounds for processing described above will overlap and there may be several grounds which justify our use of your personal data.</w:t>
      </w:r>
    </w:p>
    <w:p w14:paraId="5827ECCF" w14:textId="114490FE" w:rsidR="00483A2C" w:rsidRPr="00E36646" w:rsidRDefault="00483A2C" w:rsidP="00483A2C">
      <w:pPr>
        <w:spacing w:after="120" w:line="264" w:lineRule="auto"/>
        <w:ind w:left="284"/>
        <w:jc w:val="both"/>
        <w:rPr>
          <w:rFonts w:cs="Calibri"/>
          <w:i/>
          <w:iCs/>
          <w:color w:val="575756" w:themeColor="accent1"/>
          <w:sz w:val="18"/>
          <w:szCs w:val="18"/>
          <w14:ligatures w14:val="standard"/>
        </w:rPr>
      </w:pPr>
      <w:r w:rsidRPr="00E36646">
        <w:rPr>
          <w:rFonts w:eastAsia="Arial" w:cs="Arial"/>
          <w:b/>
          <w:bCs/>
          <w:i/>
          <w:iCs/>
          <w:color w:val="575756" w:themeColor="accent1"/>
          <w:spacing w:val="-3"/>
          <w:sz w:val="18"/>
          <w:szCs w:val="18"/>
          <w14:ligatures w14:val="standard"/>
        </w:rPr>
        <w:t>Inaccurate or Amended Information</w:t>
      </w:r>
    </w:p>
    <w:p w14:paraId="0EB4963F"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40F4A895"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Purposes of processing</w:t>
      </w:r>
    </w:p>
    <w:p w14:paraId="04F430BA"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_Ref531881448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the Group and its Processors may also process your personal data for the purposes set out below (“Purposes”) and the Purposes based wholly or partly on our legitimate interests are set out in paragraphs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to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_Ref531881217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4.1.5</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inclusive:</w:t>
      </w:r>
    </w:p>
    <w:p w14:paraId="26FE05D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process transactions and to improve the quality of the service we provide to you;</w:t>
      </w:r>
    </w:p>
    <w:p w14:paraId="7A32103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disclose information to other third parties such as service providers of the Company or the Cells, auditors and regulatory authorities and technology providers for the purposes described in this Privacy Notice;</w:t>
      </w:r>
    </w:p>
    <w:p w14:paraId="6DA61B3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update and maintain records, including to permit, administer and record your investment in the Company or a Cell, and to carry out fee calculations;</w:t>
      </w:r>
    </w:p>
    <w:p w14:paraId="1870427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conducting credit reference checks;</w:t>
      </w:r>
    </w:p>
    <w:p w14:paraId="25B37FF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communicating with you as necessary in connection with your affairs and generally in connection with your investment in the Company or a Cell and in relation to the running of the Group;</w:t>
      </w:r>
    </w:p>
    <w:p w14:paraId="7240F64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connection with the Group's internal management and reporting;</w:t>
      </w:r>
    </w:p>
    <w:p w14:paraId="4135E46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operating the Group's IT systems, software and business applications and those of its Processors; </w:t>
      </w:r>
    </w:p>
    <w:p w14:paraId="4B891E8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6666428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monitoring and recording telephone and electronic communications and transactions: </w:t>
      </w:r>
    </w:p>
    <w:p w14:paraId="7C13AC3A"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quality, business analysis, training and related purposes in order to improve service delivery;</w:t>
      </w:r>
    </w:p>
    <w:p w14:paraId="19C33631"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investigation and fraud prevention purposes, for crime detection, prevention, investigation and prosecution of any unlawful act (or omission to act); and </w:t>
      </w:r>
    </w:p>
    <w:p w14:paraId="7102B8DC"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enforce or defend the Group's and its Processors' respective rights, or through third parties to whom we each may delegate such responsibilities or rights in order to comply with a legal or regulatory obligations imposed on each of us;</w:t>
      </w:r>
    </w:p>
    <w:p w14:paraId="107ABF91"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disclosing your personal data (including identity and interest in the Company or the Cells to any bank, financial institution or other third party lender providing any form of facility, loan, finance or other form of credit or guarantee to the Company or a Cell; </w:t>
      </w:r>
    </w:p>
    <w:p w14:paraId="5013EA0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verifying the identity of a prospective investor to comply with statutory and regulatory requirements in relation to anti-money laundering procedures;</w:t>
      </w:r>
    </w:p>
    <w:p w14:paraId="2705EBE8"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E36646">
        <w:rPr>
          <w:rFonts w:eastAsia="Arial" w:cs="Arial"/>
          <w:b/>
          <w:bCs/>
          <w:color w:val="575756" w:themeColor="accent1"/>
          <w:spacing w:val="-3"/>
          <w:sz w:val="18"/>
          <w:szCs w:val="18"/>
          <w14:ligatures w14:val="standard"/>
        </w:rPr>
        <w:t>Regulatory Assessments</w:t>
      </w:r>
      <w:r w:rsidRPr="00E36646">
        <w:rPr>
          <w:rFonts w:eastAsia="Arial" w:cs="Arial"/>
          <w:color w:val="575756" w:themeColor="accent1"/>
          <w:spacing w:val="-3"/>
          <w:sz w:val="18"/>
          <w:szCs w:val="18"/>
          <w14:ligatures w14:val="standard"/>
        </w:rPr>
        <w:t xml:space="preserve">");  </w:t>
      </w:r>
    </w:p>
    <w:p w14:paraId="2937E33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prudential and risk management purposes;</w:t>
      </w:r>
    </w:p>
    <w:p w14:paraId="6013CCA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facilitating the internal administration of each of the Company, the Cells and their Processors and retaining your personal data as part of our Regulatory Assessments or future services entered into by you; </w:t>
      </w:r>
    </w:p>
    <w:p w14:paraId="72A00F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E36646">
        <w:rPr>
          <w:rFonts w:eastAsia="Arial" w:cs="Arial"/>
          <w:b/>
          <w:bCs/>
          <w:color w:val="575756" w:themeColor="accent1"/>
          <w:spacing w:val="-3"/>
          <w:sz w:val="18"/>
          <w:szCs w:val="18"/>
          <w14:ligatures w14:val="standard"/>
        </w:rPr>
        <w:t>Third Country without Adequacy</w:t>
      </w:r>
      <w:r w:rsidRPr="00E36646">
        <w:rPr>
          <w:rFonts w:eastAsia="Arial" w:cs="Arial"/>
          <w:color w:val="575756" w:themeColor="accent1"/>
          <w:spacing w:val="-3"/>
          <w:sz w:val="18"/>
          <w:szCs w:val="18"/>
          <w14:ligatures w14:val="standard"/>
        </w:rPr>
        <w:t>");</w:t>
      </w:r>
    </w:p>
    <w:p w14:paraId="016DFF0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communicating with our professional advisers for the purposes of obtaining professional advice; </w:t>
      </w:r>
    </w:p>
    <w:p w14:paraId="73DE587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conducting business analytics and diagnostics; and </w:t>
      </w:r>
    </w:p>
    <w:p w14:paraId="33F560D2" w14:textId="77777777" w:rsidR="00483A2C" w:rsidRPr="00E36646" w:rsidRDefault="00483A2C" w:rsidP="00483A2C">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reasons compatible with the primary purpose of processing.</w:t>
      </w:r>
    </w:p>
    <w:p w14:paraId="67901A26" w14:textId="04847CAF" w:rsidR="00483A2C" w:rsidRPr="00E36646" w:rsidRDefault="00483A2C" w:rsidP="002A73DA">
      <w:pPr>
        <w:spacing w:after="120" w:line="264" w:lineRule="auto"/>
        <w:ind w:left="284"/>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1E48170C"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To the extent that such personal data contains special category data such as, for example: data relating to racial or ethnic origin, political opinion, religious or philosophical belief, trade union membership or 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4EA8E8C5"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Neither the Group nor its Processors make decisions about you based on automated processing of your personal data. </w:t>
      </w:r>
    </w:p>
    <w:p w14:paraId="30BA31B1" w14:textId="77777777" w:rsidR="002A73DA" w:rsidRPr="00E36646" w:rsidRDefault="002A73DA" w:rsidP="00207B1E">
      <w:pPr>
        <w:spacing w:line="264" w:lineRule="auto"/>
        <w:jc w:val="both"/>
        <w:rPr>
          <w:rFonts w:eastAsia="Arial" w:cs="Arial"/>
          <w:color w:val="575756" w:themeColor="accent1"/>
          <w:spacing w:val="-3"/>
          <w:sz w:val="18"/>
          <w:szCs w:val="18"/>
          <w14:ligatures w14:val="standard"/>
        </w:rPr>
      </w:pPr>
    </w:p>
    <w:p w14:paraId="40F6BD5C" w14:textId="77777777" w:rsidR="00483A2C" w:rsidRPr="00E36646" w:rsidRDefault="00483A2C"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Sharing personal data</w:t>
      </w:r>
    </w:p>
    <w:p w14:paraId="54CB4C8F" w14:textId="550BC028"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Company, the Cells and/or their Processors may share your personal data with:</w:t>
      </w:r>
    </w:p>
    <w:p w14:paraId="1644F77F"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group companies (including any trading subsidiaries established by the Cells);  </w:t>
      </w:r>
    </w:p>
    <w:p w14:paraId="6ED78C0A"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banks, custodians, financial institutions or other third party lenders, IT service providers, auditors and legal professionals under the terms of any appropriate delegation or contractual arrangement;</w:t>
      </w:r>
    </w:p>
    <w:p w14:paraId="5E2451B8"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25FE3E0"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23B5CEA9"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authorities.  </w:t>
      </w:r>
    </w:p>
    <w:p w14:paraId="0E3CDFB2" w14:textId="0CE858DD" w:rsidR="002A73DA" w:rsidRDefault="00483A2C" w:rsidP="002A73DA">
      <w:pPr>
        <w:spacing w:after="120" w:line="264" w:lineRule="auto"/>
        <w:ind w:left="851"/>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Those authorised third parties may, in turn, process your personal data abroad and may have to disclose it to foreign authorities to help them in their fight against crime and terrorism.</w:t>
      </w:r>
      <w:r w:rsidR="002A73DA" w:rsidRPr="00E36646">
        <w:rPr>
          <w:rFonts w:eastAsia="Arial" w:cs="Arial"/>
          <w:color w:val="575756" w:themeColor="accent1"/>
          <w:spacing w:val="-3"/>
          <w:sz w:val="18"/>
          <w:szCs w:val="18"/>
          <w14:ligatures w14:val="standard"/>
        </w:rPr>
        <w:t xml:space="preserve"> </w:t>
      </w:r>
    </w:p>
    <w:p w14:paraId="51866C8C" w14:textId="77777777" w:rsidR="004D2736" w:rsidRPr="00E36646" w:rsidRDefault="004D2736" w:rsidP="002A73DA">
      <w:pPr>
        <w:spacing w:after="120" w:line="264" w:lineRule="auto"/>
        <w:ind w:left="851"/>
        <w:jc w:val="both"/>
        <w:rPr>
          <w:rFonts w:eastAsia="Arial" w:cs="Arial"/>
          <w:color w:val="575756" w:themeColor="accent1"/>
          <w:spacing w:val="-3"/>
          <w:sz w:val="18"/>
          <w:szCs w:val="18"/>
          <w14:ligatures w14:val="standard"/>
        </w:rPr>
      </w:pPr>
    </w:p>
    <w:p w14:paraId="70CA918F"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Transferring personal data outside of the EEA</w:t>
      </w:r>
    </w:p>
    <w:p w14:paraId="263EFD55"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59896C63" w14:textId="77777777" w:rsidR="002A73DA" w:rsidRPr="00E36646" w:rsidRDefault="002A73DA" w:rsidP="002A73DA">
      <w:pPr>
        <w:spacing w:after="120" w:line="264" w:lineRule="auto"/>
        <w:ind w:left="156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w:t>
      </w:r>
      <w:r w:rsidRPr="00E36646">
        <w:rPr>
          <w:rFonts w:eastAsia="Arial" w:cs="Arial"/>
          <w:color w:val="575756" w:themeColor="accent1"/>
          <w:spacing w:val="-3"/>
          <w:sz w:val="18"/>
          <w:szCs w:val="18"/>
          <w14:ligatures w14:val="standard"/>
        </w:rPr>
        <w:lastRenderedPageBreak/>
        <w:t xml:space="preserve">personal information is treated by those third parties in a way that is consistent with and which respects the EU laws and the laws of the Bailiwick of Guernsey on data protection. If you require further information about these protective measures, you can request it by using the contact details in section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_Ref531881625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9</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below. </w:t>
      </w:r>
    </w:p>
    <w:p w14:paraId="060FC835" w14:textId="77777777" w:rsidR="002A73DA" w:rsidRPr="00E36646" w:rsidRDefault="002A73DA" w:rsidP="002A73DA">
      <w:pPr>
        <w:spacing w:line="264" w:lineRule="auto"/>
        <w:jc w:val="both"/>
        <w:rPr>
          <w:rFonts w:eastAsia="Arial" w:cs="Arial"/>
          <w:color w:val="575756" w:themeColor="accent1"/>
          <w:spacing w:val="-3"/>
          <w:sz w:val="18"/>
          <w:szCs w:val="18"/>
          <w14:ligatures w14:val="standard"/>
        </w:rPr>
      </w:pPr>
    </w:p>
    <w:p w14:paraId="080FE8E3"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 xml:space="preserve">Retention of personal data </w:t>
      </w:r>
    </w:p>
    <w:p w14:paraId="6565F48D"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will be retained for the longest of the following periods:</w:t>
      </w:r>
    </w:p>
    <w:p w14:paraId="1363A5E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the Group, its Processors and/or any authorised third parties to carry out the Purposes for which the data was collected or as long as is set out in any relevant agreement you enter into with us; </w:t>
      </w:r>
    </w:p>
    <w:p w14:paraId="70DF8EB7"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order to establish or defend legal rights or obligations or to satisfy any reporting or accounting obligations; and/or</w:t>
      </w:r>
    </w:p>
    <w:p w14:paraId="4B72E47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retention period that is required by data protection laws and any applicable laws or regulatory requirements.</w:t>
      </w:r>
    </w:p>
    <w:p w14:paraId="11B459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endeavour to store your personal data securely in accordance with accepted market standards. </w:t>
      </w:r>
    </w:p>
    <w:p w14:paraId="4ED52957"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4F6F9924" w14:textId="77777777" w:rsidR="00483A2C" w:rsidRPr="00E36646" w:rsidRDefault="00483A2C" w:rsidP="002A73DA">
      <w:pPr>
        <w:spacing w:after="120" w:line="264" w:lineRule="auto"/>
        <w:ind w:left="851"/>
        <w:jc w:val="both"/>
        <w:rPr>
          <w:rFonts w:eastAsia="Arial" w:cs="Arial"/>
          <w:color w:val="575756" w:themeColor="accent1"/>
          <w:spacing w:val="-3"/>
          <w:sz w:val="18"/>
          <w:szCs w:val="18"/>
          <w14:ligatures w14:val="standard"/>
        </w:rPr>
      </w:pPr>
    </w:p>
    <w:p w14:paraId="11228990"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Your rights</w:t>
      </w:r>
    </w:p>
    <w:p w14:paraId="75041F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have, under certain circumstances, the following rights in respect of personal data which we hold about you: </w:t>
      </w:r>
    </w:p>
    <w:p w14:paraId="3A3452F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access and port (move) your personal data; </w:t>
      </w:r>
    </w:p>
    <w:p w14:paraId="04604E8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rectify personal data if you consider that it is inaccurate or incomplete;</w:t>
      </w:r>
    </w:p>
    <w:p w14:paraId="7DB0BD9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restrict the use of your personal data;</w:t>
      </w:r>
    </w:p>
    <w:p w14:paraId="00657CE9"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request that personal data is erased if you consider that we do not have the right to hold it; </w:t>
      </w:r>
    </w:p>
    <w:p w14:paraId="5075954A"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object to processing of personal data; and </w:t>
      </w:r>
    </w:p>
    <w:p w14:paraId="49ED1CE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solely consent has been relied on to process the personal data, the right to withdraw consent at any time by contacting us via the contact details below.</w:t>
      </w:r>
    </w:p>
    <w:p w14:paraId="287A12FF"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6E379501"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limited circumstances we may approach you for your written consent to allow us to process certain particularly sensitive data or to use data for another purpose.  Where you may have provided your </w:t>
      </w:r>
      <w:r w:rsidRPr="00E36646">
        <w:rPr>
          <w:rFonts w:eastAsia="Arial" w:cs="Arial"/>
          <w:color w:val="575756" w:themeColor="accent1"/>
          <w:spacing w:val="-3"/>
          <w:sz w:val="18"/>
          <w:szCs w:val="18"/>
          <w14:ligatures w14:val="standard"/>
        </w:rPr>
        <w:lastRenderedPageBreak/>
        <w:t>consent to the collection, processing and transfer of your personal data for a specific purpose, you have the right to withdraw your consent for that specific processing at any time. To withdraw your 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20D6E42B" w14:textId="77777777" w:rsidR="002A73DA" w:rsidRPr="002A73DA" w:rsidRDefault="002A73DA" w:rsidP="002A73DA">
      <w:pPr>
        <w:spacing w:line="264" w:lineRule="auto"/>
        <w:jc w:val="both"/>
        <w:rPr>
          <w:rFonts w:eastAsia="Arial" w:cs="Arial"/>
          <w:color w:val="575756" w:themeColor="accent1"/>
          <w:spacing w:val="-3"/>
          <w:szCs w:val="20"/>
          <w14:ligatures w14:val="standard"/>
        </w:rPr>
      </w:pPr>
    </w:p>
    <w:p w14:paraId="655C356E" w14:textId="77777777" w:rsidR="002A73DA" w:rsidRPr="002A73DA"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bookmarkStart w:id="8" w:name="_Ref531881625"/>
      <w:r w:rsidRPr="002A73DA">
        <w:rPr>
          <w:rFonts w:eastAsia="Arial" w:cs="Arial"/>
          <w:b/>
          <w:bCs/>
          <w:color w:val="E87722" w:themeColor="text2"/>
          <w:spacing w:val="-3"/>
          <w:sz w:val="24"/>
          <w:szCs w:val="24"/>
          <w14:ligatures w14:val="standard"/>
        </w:rPr>
        <w:t>How to contact us:</w:t>
      </w:r>
      <w:bookmarkEnd w:id="8"/>
    </w:p>
    <w:p w14:paraId="1D7AB6B9" w14:textId="77777777"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If you have any questions about our use of your personal data, our retention procedures or our security processes, please contact us at:</w:t>
      </w:r>
    </w:p>
    <w:p w14:paraId="071454F9" w14:textId="77777777" w:rsidR="002A73DA" w:rsidRPr="00E36646" w:rsidRDefault="002A73DA" w:rsidP="005F4CB1">
      <w:pPr>
        <w:tabs>
          <w:tab w:val="left" w:pos="720"/>
        </w:tabs>
        <w:rPr>
          <w:rFonts w:eastAsia="SimSun" w:cs="Calibri"/>
          <w:bCs/>
          <w:sz w:val="18"/>
          <w:szCs w:val="18"/>
          <w14:ligatures w14:val="standard"/>
        </w:rPr>
      </w:pPr>
    </w:p>
    <w:p w14:paraId="07C0910E" w14:textId="01D498D5"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 xml:space="preserve">Apex </w:t>
      </w:r>
      <w:r w:rsidR="00876FBE">
        <w:rPr>
          <w:rFonts w:eastAsia="SimSun" w:cs="Calibri"/>
          <w:bCs/>
          <w:sz w:val="18"/>
          <w:szCs w:val="18"/>
          <w14:ligatures w14:val="standard"/>
        </w:rPr>
        <w:t>Fund and Corporate Services</w:t>
      </w:r>
      <w:r w:rsidRPr="00E36646">
        <w:rPr>
          <w:rFonts w:eastAsia="SimSun" w:cs="Calibri"/>
          <w:bCs/>
          <w:sz w:val="18"/>
          <w:szCs w:val="18"/>
          <w14:ligatures w14:val="standard"/>
        </w:rPr>
        <w:t xml:space="preserve"> (Guernsey) Limited (the “</w:t>
      </w:r>
      <w:r w:rsidRPr="00E36646">
        <w:rPr>
          <w:rFonts w:eastAsia="SimSun" w:cs="Calibri"/>
          <w:b/>
          <w:bCs/>
          <w:sz w:val="18"/>
          <w:szCs w:val="18"/>
          <w14:ligatures w14:val="standard"/>
        </w:rPr>
        <w:t>Administrator</w:t>
      </w:r>
      <w:r w:rsidRPr="00E36646">
        <w:rPr>
          <w:rFonts w:eastAsia="SimSun" w:cs="Calibri"/>
          <w:bCs/>
          <w:sz w:val="18"/>
          <w:szCs w:val="18"/>
          <w14:ligatures w14:val="standard"/>
        </w:rPr>
        <w:t>”)</w:t>
      </w:r>
    </w:p>
    <w:p w14:paraId="35197E70" w14:textId="36E63174"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1 Royal Plaza, Royal Avenue, St Peter Port, Guernsey, GY1 2HL</w:t>
      </w:r>
    </w:p>
    <w:p w14:paraId="2E145037" w14:textId="77777777" w:rsidR="002A73DA" w:rsidRPr="00E36646" w:rsidRDefault="002A73DA" w:rsidP="002A73DA">
      <w:pPr>
        <w:tabs>
          <w:tab w:val="left" w:pos="720"/>
        </w:tabs>
        <w:rPr>
          <w:rFonts w:eastAsia="SimSun" w:cs="Calibri"/>
          <w:bCs/>
          <w:sz w:val="18"/>
          <w:szCs w:val="18"/>
          <w14:ligatures w14:val="standard"/>
        </w:rPr>
      </w:pPr>
    </w:p>
    <w:p w14:paraId="5C560EAE" w14:textId="2495AA49" w:rsidR="002A73DA" w:rsidRPr="00E36646" w:rsidRDefault="002A73DA" w:rsidP="002A73DA">
      <w:pPr>
        <w:tabs>
          <w:tab w:val="left" w:pos="720"/>
        </w:tabs>
        <w:rPr>
          <w:rFonts w:eastAsia="SimSun" w:cs="Calibri"/>
          <w:bCs/>
          <w:sz w:val="18"/>
          <w:szCs w:val="18"/>
          <w14:ligatures w14:val="standard"/>
        </w:rPr>
      </w:pPr>
      <w:r w:rsidRPr="00772DC2">
        <w:rPr>
          <w:rFonts w:eastAsia="SimSun" w:cs="Calibri"/>
          <w:bCs/>
          <w:sz w:val="18"/>
          <w:szCs w:val="18"/>
          <w14:ligatures w14:val="standard"/>
        </w:rPr>
        <w:t>Telephone: +</w:t>
      </w:r>
      <w:r w:rsidR="00772DC2" w:rsidRPr="00772DC2">
        <w:rPr>
          <w:rFonts w:eastAsia="SimSun" w:cs="Calibri"/>
          <w:bCs/>
          <w:sz w:val="18"/>
          <w:szCs w:val="18"/>
          <w14:ligatures w14:val="standard"/>
        </w:rPr>
        <w:t>27 21 681 8000</w:t>
      </w:r>
      <w:r w:rsidRPr="00E36646">
        <w:rPr>
          <w:rFonts w:eastAsia="SimSun" w:cs="Calibri"/>
          <w:bCs/>
          <w:sz w:val="18"/>
          <w:szCs w:val="18"/>
          <w14:ligatures w14:val="standard"/>
        </w:rPr>
        <w:t xml:space="preserve">   Fund Administration - Investor Services Department)</w:t>
      </w:r>
    </w:p>
    <w:p w14:paraId="6C7E1059" w14:textId="2E93B856" w:rsidR="002A73DA" w:rsidRPr="00E36646" w:rsidRDefault="004D2736" w:rsidP="002A73DA">
      <w:pPr>
        <w:tabs>
          <w:tab w:val="left" w:pos="0"/>
        </w:tabs>
        <w:rPr>
          <w:rFonts w:eastAsia="SimSun" w:cs="Calibri"/>
          <w:bCs/>
          <w:sz w:val="18"/>
          <w:szCs w:val="18"/>
          <w14:ligatures w14:val="standard"/>
        </w:rPr>
      </w:pPr>
      <w:r>
        <w:rPr>
          <w:rFonts w:eastAsia="SimSun" w:cs="Calibri"/>
          <w:bCs/>
          <w:sz w:val="18"/>
          <w:szCs w:val="18"/>
          <w14:ligatures w14:val="standard"/>
        </w:rPr>
        <w:t>Email</w:t>
      </w:r>
      <w:r w:rsidR="002A73DA" w:rsidRPr="00E36646">
        <w:rPr>
          <w:rFonts w:eastAsia="SimSun" w:cs="Calibri"/>
          <w:bCs/>
          <w:sz w:val="18"/>
          <w:szCs w:val="18"/>
          <w14:ligatures w14:val="standard"/>
        </w:rPr>
        <w:t xml:space="preserve">:  </w:t>
      </w:r>
      <w:r w:rsidRPr="004D2736">
        <w:rPr>
          <w:rFonts w:eastAsia="SimSun" w:cs="Calibri"/>
          <w:bCs/>
          <w:sz w:val="18"/>
          <w:szCs w:val="18"/>
          <w14:ligatures w14:val="standard"/>
        </w:rPr>
        <w:t>shareholder.guernsey@apexgroup.com</w:t>
      </w:r>
    </w:p>
    <w:p w14:paraId="3B46147A" w14:textId="74139767" w:rsidR="005F4CB1" w:rsidRDefault="005F4CB1">
      <w:pPr>
        <w:rPr>
          <w:rFonts w:eastAsia="SimSun" w:cs="Calibri"/>
          <w:bCs/>
          <w:szCs w:val="20"/>
          <w14:ligatures w14:val="standard"/>
        </w:rPr>
      </w:pPr>
    </w:p>
    <w:p w14:paraId="0A8C66C3"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Changes to this Notice</w:t>
      </w:r>
    </w:p>
    <w:p w14:paraId="74E8C405" w14:textId="5B509F56" w:rsidR="002A73DA" w:rsidRDefault="00BD66B9" w:rsidP="005F4CB1">
      <w:pPr>
        <w:tabs>
          <w:tab w:val="left" w:pos="720"/>
        </w:tabs>
        <w:spacing w:after="120" w:line="264" w:lineRule="auto"/>
        <w:rPr>
          <w:rFonts w:eastAsia="SimSun" w:cs="Calibri"/>
          <w:bCs/>
          <w:color w:val="575756" w:themeColor="accent1"/>
          <w:sz w:val="18"/>
          <w:szCs w:val="18"/>
          <w14:ligatures w14:val="standard"/>
        </w:rPr>
      </w:pPr>
      <w:r>
        <w:rPr>
          <w:rFonts w:eastAsia="SimSun" w:cs="Calibri"/>
          <w:bCs/>
          <w:color w:val="575756" w:themeColor="accent1"/>
          <w:sz w:val="18"/>
          <w:szCs w:val="18"/>
          <w14:ligatures w14:val="standard"/>
        </w:rPr>
        <w:t xml:space="preserve">This privacy notice is dated December 2023.  </w:t>
      </w:r>
      <w:r w:rsidR="002A73DA" w:rsidRPr="00E36646">
        <w:rPr>
          <w:rFonts w:eastAsia="SimSun" w:cs="Calibri"/>
          <w:bCs/>
          <w:color w:val="575756" w:themeColor="accent1"/>
          <w:sz w:val="18"/>
          <w:szCs w:val="18"/>
          <w14:ligatures w14:val="standard"/>
        </w:rPr>
        <w:t>We may amend this Privacy Notice at any time without notice, in which case the date of the policy will be revised.</w:t>
      </w:r>
      <w:r w:rsidR="00B9778C">
        <w:rPr>
          <w:rFonts w:eastAsia="SimSun" w:cs="Calibri"/>
          <w:bCs/>
          <w:color w:val="575756" w:themeColor="accent1"/>
          <w:sz w:val="18"/>
          <w:szCs w:val="18"/>
          <w14:ligatures w14:val="standard"/>
        </w:rPr>
        <w:t xml:space="preserve"> </w:t>
      </w:r>
      <w:r w:rsidR="002A73DA" w:rsidRPr="00E36646">
        <w:rPr>
          <w:rFonts w:eastAsia="SimSun" w:cs="Calibri"/>
          <w:bCs/>
          <w:color w:val="575756" w:themeColor="accent1"/>
          <w:sz w:val="18"/>
          <w:szCs w:val="18"/>
          <w14:ligatures w14:val="standard"/>
        </w:rPr>
        <w:t>If our Privacy Notice changes in any way, we will place an updated version on the Group's website and / or updated version will be available at the office of the Administrator.</w:t>
      </w:r>
    </w:p>
    <w:p w14:paraId="51B75A75" w14:textId="77777777" w:rsidR="004D2736" w:rsidRPr="00E36646" w:rsidRDefault="004D2736" w:rsidP="005F4CB1">
      <w:pPr>
        <w:tabs>
          <w:tab w:val="left" w:pos="720"/>
        </w:tabs>
        <w:spacing w:after="120" w:line="264" w:lineRule="auto"/>
        <w:rPr>
          <w:rFonts w:eastAsia="SimSun" w:cs="Calibri"/>
          <w:bCs/>
          <w:color w:val="575756" w:themeColor="accent1"/>
          <w:sz w:val="18"/>
          <w:szCs w:val="18"/>
          <w14:ligatures w14:val="standard"/>
        </w:rPr>
      </w:pPr>
    </w:p>
    <w:p w14:paraId="20B4F020"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Disclaimer</w:t>
      </w:r>
    </w:p>
    <w:p w14:paraId="0E1CD862" w14:textId="6A5903B2" w:rsidR="00483A2C" w:rsidRPr="00E36646" w:rsidRDefault="002A73DA" w:rsidP="00E36646">
      <w:pPr>
        <w:tabs>
          <w:tab w:val="left" w:pos="720"/>
        </w:tabs>
        <w:spacing w:after="120" w:line="264" w:lineRule="auto"/>
        <w:rPr>
          <w:rFonts w:eastAsia="Arial" w:cs="Arial"/>
          <w:color w:val="575756" w:themeColor="accent1"/>
          <w:spacing w:val="-3"/>
          <w:sz w:val="18"/>
          <w:szCs w:val="18"/>
          <w14:ligatures w14:val="standard"/>
        </w:rPr>
      </w:pPr>
      <w:r w:rsidRPr="00E36646">
        <w:rPr>
          <w:rFonts w:eastAsia="SimSun" w:cs="Calibri"/>
          <w:bCs/>
          <w:color w:val="575756" w:themeColor="accent1"/>
          <w:sz w:val="18"/>
          <w:szCs w:val="18"/>
          <w14:ligatures w14:val="standard"/>
        </w:rPr>
        <w:t xml:space="preserve">This Privacy Notice is for your information and should not be used as the basis for any decision to 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sectPr w:rsidR="00483A2C" w:rsidRPr="00E36646" w:rsidSect="00EA7829">
      <w:headerReference w:type="even" r:id="rId16"/>
      <w:headerReference w:type="default" r:id="rId17"/>
      <w:footerReference w:type="even" r:id="rId18"/>
      <w:footerReference w:type="default" r:id="rId19"/>
      <w:headerReference w:type="first" r:id="rId20"/>
      <w:footerReference w:type="first" r:id="rId21"/>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9DFD1" w14:textId="77777777" w:rsidR="00252C6E" w:rsidRDefault="00252C6E" w:rsidP="006103C5">
      <w:r>
        <w:separator/>
      </w:r>
    </w:p>
  </w:endnote>
  <w:endnote w:type="continuationSeparator" w:id="0">
    <w:p w14:paraId="719A4963" w14:textId="77777777" w:rsidR="00252C6E" w:rsidRDefault="00252C6E" w:rsidP="006103C5">
      <w:r>
        <w:continuationSeparator/>
      </w:r>
    </w:p>
  </w:endnote>
  <w:endnote w:type="continuationNotice" w:id="1">
    <w:p w14:paraId="2416B3BC" w14:textId="77777777" w:rsidR="00252C6E" w:rsidRDefault="00252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58244"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72CE69B3"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58243"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9E3F6" w14:textId="77777777" w:rsidR="00252C6E" w:rsidRDefault="00252C6E" w:rsidP="006103C5">
      <w:r>
        <w:separator/>
      </w:r>
    </w:p>
  </w:footnote>
  <w:footnote w:type="continuationSeparator" w:id="0">
    <w:p w14:paraId="4B65F013" w14:textId="77777777" w:rsidR="00252C6E" w:rsidRDefault="00252C6E" w:rsidP="006103C5">
      <w:r>
        <w:continuationSeparator/>
      </w:r>
    </w:p>
  </w:footnote>
  <w:footnote w:type="continuationNotice" w:id="1">
    <w:p w14:paraId="4AC17657" w14:textId="77777777" w:rsidR="00252C6E" w:rsidRDefault="00252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A3CB" w14:textId="77777777" w:rsidR="00515834" w:rsidRDefault="00515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58242"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58240"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58241"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5E59"/>
    <w:rsid w:val="00006EE5"/>
    <w:rsid w:val="00012858"/>
    <w:rsid w:val="0004311D"/>
    <w:rsid w:val="00080921"/>
    <w:rsid w:val="000C1E06"/>
    <w:rsid w:val="00145527"/>
    <w:rsid w:val="00164573"/>
    <w:rsid w:val="001C33D1"/>
    <w:rsid w:val="001F120C"/>
    <w:rsid w:val="00207B1E"/>
    <w:rsid w:val="002236B1"/>
    <w:rsid w:val="00252C6E"/>
    <w:rsid w:val="002840DB"/>
    <w:rsid w:val="00286051"/>
    <w:rsid w:val="002A73DA"/>
    <w:rsid w:val="002D78E0"/>
    <w:rsid w:val="00331469"/>
    <w:rsid w:val="003758C1"/>
    <w:rsid w:val="00420542"/>
    <w:rsid w:val="0042518F"/>
    <w:rsid w:val="00425675"/>
    <w:rsid w:val="00461D49"/>
    <w:rsid w:val="00483A2C"/>
    <w:rsid w:val="004A3817"/>
    <w:rsid w:val="004C2D65"/>
    <w:rsid w:val="004C47A1"/>
    <w:rsid w:val="004D2736"/>
    <w:rsid w:val="004D37EE"/>
    <w:rsid w:val="004E4BD5"/>
    <w:rsid w:val="0051037F"/>
    <w:rsid w:val="005114BA"/>
    <w:rsid w:val="00515834"/>
    <w:rsid w:val="00525426"/>
    <w:rsid w:val="00561079"/>
    <w:rsid w:val="00580FE5"/>
    <w:rsid w:val="005B5B1E"/>
    <w:rsid w:val="005C5DC9"/>
    <w:rsid w:val="005F4CB1"/>
    <w:rsid w:val="00607ABC"/>
    <w:rsid w:val="006103C5"/>
    <w:rsid w:val="00644217"/>
    <w:rsid w:val="0065143A"/>
    <w:rsid w:val="006530A8"/>
    <w:rsid w:val="00690D6C"/>
    <w:rsid w:val="006B30BA"/>
    <w:rsid w:val="006C7B40"/>
    <w:rsid w:val="006E5462"/>
    <w:rsid w:val="006E6DA1"/>
    <w:rsid w:val="00720A11"/>
    <w:rsid w:val="00736A64"/>
    <w:rsid w:val="00737383"/>
    <w:rsid w:val="00756A21"/>
    <w:rsid w:val="00772DC2"/>
    <w:rsid w:val="00773CF3"/>
    <w:rsid w:val="0079445E"/>
    <w:rsid w:val="00850A2F"/>
    <w:rsid w:val="00876FBE"/>
    <w:rsid w:val="008A2B2F"/>
    <w:rsid w:val="008C3105"/>
    <w:rsid w:val="008F3759"/>
    <w:rsid w:val="00901A97"/>
    <w:rsid w:val="00934BE4"/>
    <w:rsid w:val="00936680"/>
    <w:rsid w:val="00943A29"/>
    <w:rsid w:val="00970E05"/>
    <w:rsid w:val="009B26E2"/>
    <w:rsid w:val="009B5A89"/>
    <w:rsid w:val="009B68F6"/>
    <w:rsid w:val="009C1800"/>
    <w:rsid w:val="009F05D7"/>
    <w:rsid w:val="00A01481"/>
    <w:rsid w:val="00A27954"/>
    <w:rsid w:val="00A742EB"/>
    <w:rsid w:val="00A86FE1"/>
    <w:rsid w:val="00AA0AC1"/>
    <w:rsid w:val="00AF3B6A"/>
    <w:rsid w:val="00B2540B"/>
    <w:rsid w:val="00B87B9E"/>
    <w:rsid w:val="00B9778C"/>
    <w:rsid w:val="00BC1AC8"/>
    <w:rsid w:val="00BD66B9"/>
    <w:rsid w:val="00BE07A1"/>
    <w:rsid w:val="00C24CD6"/>
    <w:rsid w:val="00C536A5"/>
    <w:rsid w:val="00D0223A"/>
    <w:rsid w:val="00D54538"/>
    <w:rsid w:val="00D811F4"/>
    <w:rsid w:val="00DA3757"/>
    <w:rsid w:val="00E170BD"/>
    <w:rsid w:val="00E36646"/>
    <w:rsid w:val="00E53510"/>
    <w:rsid w:val="00EA7829"/>
    <w:rsid w:val="00EB2DD6"/>
    <w:rsid w:val="00EB3A21"/>
    <w:rsid w:val="00EB4B97"/>
    <w:rsid w:val="00EB748F"/>
    <w:rsid w:val="00EC0262"/>
    <w:rsid w:val="00ED5E80"/>
    <w:rsid w:val="00EE08B5"/>
    <w:rsid w:val="00F1614E"/>
    <w:rsid w:val="00F26141"/>
    <w:rsid w:val="00F30908"/>
    <w:rsid w:val="00F41EF8"/>
    <w:rsid w:val="00F529A1"/>
    <w:rsid w:val="00F62A1C"/>
    <w:rsid w:val="00FC2F4D"/>
    <w:rsid w:val="00FD2A35"/>
    <w:rsid w:val="00FE33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 w:type="paragraph" w:styleId="Revision">
    <w:name w:val="Revision"/>
    <w:hidden/>
    <w:uiPriority w:val="99"/>
    <w:semiHidden/>
    <w:rsid w:val="00644217"/>
    <w:rPr>
      <w:sz w:val="20"/>
      <w:szCs w:val="22"/>
    </w:rPr>
  </w:style>
  <w:style w:type="character" w:styleId="CommentReference">
    <w:name w:val="annotation reference"/>
    <w:basedOn w:val="DefaultParagraphFont"/>
    <w:uiPriority w:val="99"/>
    <w:semiHidden/>
    <w:unhideWhenUsed/>
    <w:rsid w:val="004D2736"/>
    <w:rPr>
      <w:sz w:val="16"/>
      <w:szCs w:val="16"/>
    </w:rPr>
  </w:style>
  <w:style w:type="paragraph" w:styleId="CommentText">
    <w:name w:val="annotation text"/>
    <w:basedOn w:val="Normal"/>
    <w:link w:val="CommentTextChar"/>
    <w:uiPriority w:val="99"/>
    <w:unhideWhenUsed/>
    <w:rsid w:val="004D2736"/>
    <w:rPr>
      <w:szCs w:val="20"/>
    </w:rPr>
  </w:style>
  <w:style w:type="character" w:customStyle="1" w:styleId="CommentTextChar">
    <w:name w:val="Comment Text Char"/>
    <w:basedOn w:val="DefaultParagraphFont"/>
    <w:link w:val="CommentText"/>
    <w:uiPriority w:val="99"/>
    <w:rsid w:val="004D2736"/>
    <w:rPr>
      <w:sz w:val="20"/>
      <w:szCs w:val="20"/>
    </w:rPr>
  </w:style>
  <w:style w:type="paragraph" w:styleId="CommentSubject">
    <w:name w:val="annotation subject"/>
    <w:basedOn w:val="CommentText"/>
    <w:next w:val="CommentText"/>
    <w:link w:val="CommentSubjectChar"/>
    <w:uiPriority w:val="99"/>
    <w:semiHidden/>
    <w:unhideWhenUsed/>
    <w:rsid w:val="004D2736"/>
    <w:rPr>
      <w:b/>
      <w:bCs/>
    </w:rPr>
  </w:style>
  <w:style w:type="character" w:customStyle="1" w:styleId="CommentSubjectChar">
    <w:name w:val="Comment Subject Char"/>
    <w:basedOn w:val="CommentTextChar"/>
    <w:link w:val="CommentSubject"/>
    <w:uiPriority w:val="99"/>
    <w:semiHidden/>
    <w:rsid w:val="004D2736"/>
    <w:rPr>
      <w:b/>
      <w:bCs/>
      <w:sz w:val="20"/>
      <w:szCs w:val="20"/>
    </w:rPr>
  </w:style>
  <w:style w:type="character" w:styleId="Hyperlink">
    <w:name w:val="Hyperlink"/>
    <w:basedOn w:val="DefaultParagraphFont"/>
    <w:uiPriority w:val="99"/>
    <w:unhideWhenUsed/>
    <w:rsid w:val="008A2B2F"/>
    <w:rPr>
      <w:color w:val="575756" w:themeColor="hyperlink"/>
      <w:u w:val="single"/>
    </w:rPr>
  </w:style>
  <w:style w:type="character" w:styleId="UnresolvedMention">
    <w:name w:val="Unresolved Mention"/>
    <w:basedOn w:val="DefaultParagraphFont"/>
    <w:uiPriority w:val="99"/>
    <w:semiHidden/>
    <w:unhideWhenUsed/>
    <w:rsid w:val="008A2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exgroup.com/data-protection-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6ea6d24-4e56-4578-bec2-493a0cd976a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0533139c-63b9-4dee-8678-673ee73f685e" xsi:nil="true"/>
    <lcf76f155ced4ddcb4097134ff3c332f xmlns="d0d03a2c-bb9e-4022-85c3-d808b63a26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55A8AFE9CA49743B5842BD8F9B551B9" ma:contentTypeVersion="38" ma:contentTypeDescription="Create a new document." ma:contentTypeScope="" ma:versionID="b80a67a34985dd2b7b3721dd25f3bb93">
  <xsd:schema xmlns:xsd="http://www.w3.org/2001/XMLSchema" xmlns:xs="http://www.w3.org/2001/XMLSchema" xmlns:p="http://schemas.microsoft.com/office/2006/metadata/properties" xmlns:ns2="d0d03a2c-bb9e-4022-85c3-d808b63a2605" xmlns:ns3="0533139c-63b9-4dee-8678-673ee73f685e" targetNamespace="http://schemas.microsoft.com/office/2006/metadata/properties" ma:root="true" ma:fieldsID="07a09a0f99a32eae4df2df50af125f99" ns2:_="" ns3:_="">
    <xsd:import namespace="d0d03a2c-bb9e-4022-85c3-d808b63a2605"/>
    <xsd:import namespace="0533139c-63b9-4dee-8678-673ee73f685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03a2c-bb9e-4022-85c3-d808b63a260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0" nillable="true" ma:displayName="MediaLengthInSeconds" ma:description=""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3139c-63b9-4dee-8678-673ee73f685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296b462-ea32-491c-872f-9621f2c81562}" ma:internalName="TaxCatchAll" ma:showField="CatchAllData" ma:web="0533139c-63b9-4dee-8678-673ee73f6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8585E-F399-4FF4-9E55-DE49348790A2}">
  <ds:schemaRefs>
    <ds:schemaRef ds:uri="Microsoft.SharePoint.Taxonomy.ContentTypeSync"/>
  </ds:schemaRefs>
</ds:datastoreItem>
</file>

<file path=customXml/itemProps2.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 ds:uri="0533139c-63b9-4dee-8678-673ee73f685e"/>
    <ds:schemaRef ds:uri="d0d03a2c-bb9e-4022-85c3-d808b63a2605"/>
  </ds:schemaRefs>
</ds:datastoreItem>
</file>

<file path=customXml/itemProps3.xml><?xml version="1.0" encoding="utf-8"?>
<ds:datastoreItem xmlns:ds="http://schemas.openxmlformats.org/officeDocument/2006/customXml" ds:itemID="{C593B9A8-F57F-4A7E-9EA3-81BA68CAFA9C}">
  <ds:schemaRefs>
    <ds:schemaRef ds:uri="http://schemas.microsoft.com/sharepoint/v3/contenttype/forms"/>
  </ds:schemaRefs>
</ds:datastoreItem>
</file>

<file path=customXml/itemProps4.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5.xml><?xml version="1.0" encoding="utf-8"?>
<ds:datastoreItem xmlns:ds="http://schemas.openxmlformats.org/officeDocument/2006/customXml" ds:itemID="{9AB44767-6B0F-47F4-80EC-267B9713F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03a2c-bb9e-4022-85c3-d808b63a2605"/>
    <ds:schemaRef ds:uri="0533139c-63b9-4dee-8678-673ee73f6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22</Pages>
  <Words>6755</Words>
  <Characters>38508</Characters>
  <Application>Microsoft Office Word</Application>
  <DocSecurity>0</DocSecurity>
  <Lines>320</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17</cp:revision>
  <dcterms:created xsi:type="dcterms:W3CDTF">2025-01-16T09:20:00Z</dcterms:created>
  <dcterms:modified xsi:type="dcterms:W3CDTF">2025-01-28T08:44:00Z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0x010100C55A8AFE9CA49743B5842BD8F9B551B9</vt:lpwstr>
  </property>
  <property fmtid="{D5CDD505-2E9C-101B-9397-08002B2CF9AE}" pid="4" name="_ExtendedDescription">
    <vt:lpwstr/>
  </property>
</Properties>
</file>